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1B9F" w14:textId="08E70040" w:rsidR="002E7421" w:rsidRPr="00447429" w:rsidRDefault="00BB4220" w:rsidP="007B032A">
      <w:pPr>
        <w:autoSpaceDE w:val="0"/>
        <w:autoSpaceDN w:val="0"/>
        <w:adjustRightInd w:val="0"/>
        <w:jc w:val="both"/>
        <w:rPr>
          <w:rFonts w:ascii="Californian FB" w:hAnsi="Californian FB" w:cs="ErasDemiITC"/>
          <w:color w:val="000000"/>
          <w:sz w:val="22"/>
          <w:szCs w:val="22"/>
        </w:rPr>
      </w:pPr>
      <w:r w:rsidRPr="009C55CE">
        <w:rPr>
          <w:rFonts w:ascii="Californian FB" w:hAnsi="Californian FB" w:cs="ErasDemiITC"/>
          <w:noProof/>
          <w:color w:val="000000"/>
          <w:sz w:val="22"/>
          <w:szCs w:val="22"/>
        </w:rPr>
        <w:drawing>
          <wp:anchor distT="0" distB="0" distL="114300" distR="114300" simplePos="0" relativeHeight="251661312" behindDoc="0" locked="0" layoutInCell="1" allowOverlap="1" wp14:anchorId="62994E99" wp14:editId="21B906D8">
            <wp:simplePos x="0" y="0"/>
            <wp:positionH relativeFrom="column">
              <wp:posOffset>1899920</wp:posOffset>
            </wp:positionH>
            <wp:positionV relativeFrom="paragraph">
              <wp:posOffset>-70485</wp:posOffset>
            </wp:positionV>
            <wp:extent cx="2314575" cy="981075"/>
            <wp:effectExtent l="0" t="0" r="9525" b="9525"/>
            <wp:wrapNone/>
            <wp:docPr id="1" name="Picture 1" descr="C:\Users\shawnya.minter\AppData\Local\Microsoft\Windows\INetCache\Content.Outlook\S8FEJ8ER\w2IclfNk.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wnya.minter\AppData\Local\Microsoft\Windows\INetCache\Content.Outlook\S8FEJ8ER\w2IclfNk.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981075"/>
                    </a:xfrm>
                    <a:prstGeom prst="rect">
                      <a:avLst/>
                    </a:prstGeom>
                    <a:noFill/>
                    <a:ln>
                      <a:noFill/>
                    </a:ln>
                  </pic:spPr>
                </pic:pic>
              </a:graphicData>
            </a:graphic>
          </wp:anchor>
        </w:drawing>
      </w:r>
    </w:p>
    <w:p w14:paraId="24553166" w14:textId="51D7155C" w:rsidR="00195459" w:rsidRDefault="00195459" w:rsidP="00244CD9">
      <w:pPr>
        <w:autoSpaceDE w:val="0"/>
        <w:autoSpaceDN w:val="0"/>
        <w:adjustRightInd w:val="0"/>
        <w:rPr>
          <w:rFonts w:ascii="Lucida Calligraphy" w:hAnsi="Lucida Calligraphy" w:cs="ErasDemiITC"/>
          <w:color w:val="000000"/>
          <w:sz w:val="22"/>
          <w:szCs w:val="22"/>
        </w:rPr>
      </w:pPr>
    </w:p>
    <w:p w14:paraId="1781EF8C" w14:textId="6DF91D54" w:rsidR="00195459" w:rsidRDefault="00195459" w:rsidP="00244CD9">
      <w:pPr>
        <w:autoSpaceDE w:val="0"/>
        <w:autoSpaceDN w:val="0"/>
        <w:adjustRightInd w:val="0"/>
        <w:rPr>
          <w:rFonts w:ascii="Lucida Calligraphy" w:hAnsi="Lucida Calligraphy" w:cs="ErasDemiITC"/>
          <w:color w:val="000000"/>
          <w:sz w:val="22"/>
          <w:szCs w:val="22"/>
        </w:rPr>
      </w:pPr>
    </w:p>
    <w:p w14:paraId="290C18A4" w14:textId="5DE2C2EE" w:rsidR="00195459" w:rsidRDefault="00195459" w:rsidP="00244CD9">
      <w:pPr>
        <w:autoSpaceDE w:val="0"/>
        <w:autoSpaceDN w:val="0"/>
        <w:adjustRightInd w:val="0"/>
        <w:rPr>
          <w:rFonts w:ascii="Lucida Calligraphy" w:hAnsi="Lucida Calligraphy" w:cs="ErasDemiITC"/>
          <w:color w:val="000000"/>
          <w:sz w:val="22"/>
          <w:szCs w:val="22"/>
        </w:rPr>
      </w:pPr>
    </w:p>
    <w:p w14:paraId="13AD677B" w14:textId="327F1393" w:rsidR="00195459" w:rsidRDefault="00195459" w:rsidP="00244CD9">
      <w:pPr>
        <w:autoSpaceDE w:val="0"/>
        <w:autoSpaceDN w:val="0"/>
        <w:adjustRightInd w:val="0"/>
        <w:rPr>
          <w:rFonts w:ascii="Lucida Calligraphy" w:hAnsi="Lucida Calligraphy" w:cs="ErasDemiITC"/>
          <w:color w:val="000000"/>
          <w:sz w:val="22"/>
          <w:szCs w:val="22"/>
        </w:rPr>
      </w:pPr>
    </w:p>
    <w:p w14:paraId="66B8E2E4" w14:textId="1C132BAA" w:rsidR="00195459" w:rsidRDefault="00195459" w:rsidP="00244CD9">
      <w:pPr>
        <w:autoSpaceDE w:val="0"/>
        <w:autoSpaceDN w:val="0"/>
        <w:adjustRightInd w:val="0"/>
        <w:rPr>
          <w:rFonts w:ascii="Lucida Calligraphy" w:hAnsi="Lucida Calligraphy" w:cs="ErasDemiITC"/>
          <w:color w:val="000000"/>
          <w:sz w:val="22"/>
          <w:szCs w:val="22"/>
        </w:rPr>
      </w:pPr>
    </w:p>
    <w:p w14:paraId="0BAF424C" w14:textId="11261D17" w:rsidR="00A82530" w:rsidRPr="00866840" w:rsidRDefault="00A82530" w:rsidP="00A82530">
      <w:pPr>
        <w:jc w:val="center"/>
        <w:rPr>
          <w:b/>
          <w:sz w:val="28"/>
          <w:szCs w:val="28"/>
        </w:rPr>
      </w:pPr>
      <w:r w:rsidRPr="00866840">
        <w:rPr>
          <w:b/>
          <w:sz w:val="28"/>
          <w:szCs w:val="28"/>
        </w:rPr>
        <w:t>AP English Language and Composition (ELCAP)</w:t>
      </w:r>
    </w:p>
    <w:p w14:paraId="5D8F0D30" w14:textId="77777777" w:rsidR="00A82530" w:rsidRPr="00866840" w:rsidRDefault="00A82530" w:rsidP="00A82530">
      <w:pPr>
        <w:ind w:left="2160"/>
        <w:jc w:val="both"/>
        <w:rPr>
          <w:b/>
          <w:sz w:val="28"/>
          <w:szCs w:val="28"/>
        </w:rPr>
      </w:pPr>
      <w:r w:rsidRPr="00866840">
        <w:rPr>
          <w:b/>
          <w:sz w:val="28"/>
          <w:szCs w:val="28"/>
        </w:rPr>
        <w:t xml:space="preserve">      Syllabus and Course Overview</w:t>
      </w:r>
    </w:p>
    <w:p w14:paraId="53F9D163" w14:textId="77777777" w:rsidR="00A82530" w:rsidRPr="006A1AE7" w:rsidRDefault="00A82530" w:rsidP="00A82530">
      <w:pPr>
        <w:rPr>
          <w:b/>
          <w:sz w:val="20"/>
        </w:rPr>
      </w:pPr>
    </w:p>
    <w:p w14:paraId="4579D663" w14:textId="77777777" w:rsidR="00B23353" w:rsidRDefault="00B23353" w:rsidP="00A82530">
      <w:pPr>
        <w:rPr>
          <w:rFonts w:ascii="Century" w:hAnsi="Century"/>
          <w:b/>
          <w:u w:val="single"/>
        </w:rPr>
      </w:pPr>
    </w:p>
    <w:p w14:paraId="46649016" w14:textId="77777777" w:rsidR="00866840" w:rsidRDefault="00866840" w:rsidP="00A82530">
      <w:pPr>
        <w:rPr>
          <w:rFonts w:ascii="Book Antiqua" w:hAnsi="Book Antiqua"/>
          <w:b/>
          <w:sz w:val="22"/>
          <w:szCs w:val="22"/>
          <w:u w:val="single"/>
        </w:rPr>
      </w:pPr>
    </w:p>
    <w:p w14:paraId="31E2B2D5" w14:textId="70CEBE39" w:rsidR="00A82530" w:rsidRPr="00866840" w:rsidRDefault="00A82530" w:rsidP="00A82530">
      <w:pPr>
        <w:rPr>
          <w:rFonts w:ascii="Book Antiqua" w:hAnsi="Book Antiqua"/>
          <w:sz w:val="22"/>
          <w:szCs w:val="22"/>
        </w:rPr>
      </w:pPr>
      <w:r w:rsidRPr="00866840">
        <w:rPr>
          <w:rFonts w:ascii="Book Antiqua" w:hAnsi="Book Antiqua"/>
          <w:b/>
          <w:sz w:val="22"/>
          <w:szCs w:val="22"/>
          <w:u w:val="single"/>
        </w:rPr>
        <w:t>Instructor:</w:t>
      </w:r>
      <w:r w:rsidRPr="00866840">
        <w:rPr>
          <w:rFonts w:ascii="Book Antiqua" w:hAnsi="Book Antiqua"/>
          <w:b/>
          <w:sz w:val="22"/>
          <w:szCs w:val="22"/>
        </w:rPr>
        <w:t xml:space="preserve"> </w:t>
      </w:r>
      <w:r w:rsidRPr="00866840">
        <w:rPr>
          <w:rFonts w:ascii="Book Antiqua" w:hAnsi="Book Antiqua"/>
          <w:sz w:val="22"/>
          <w:szCs w:val="22"/>
        </w:rPr>
        <w:t xml:space="preserve">Mrs. </w:t>
      </w:r>
      <w:r w:rsidR="006C211B" w:rsidRPr="00866840">
        <w:rPr>
          <w:rFonts w:ascii="Book Antiqua" w:hAnsi="Book Antiqua"/>
          <w:sz w:val="22"/>
          <w:szCs w:val="22"/>
        </w:rPr>
        <w:t>Melissa Yaffie</w:t>
      </w:r>
      <w:r w:rsidRPr="00866840">
        <w:rPr>
          <w:rFonts w:ascii="Book Antiqua" w:hAnsi="Book Antiqua"/>
          <w:sz w:val="22"/>
          <w:szCs w:val="22"/>
        </w:rPr>
        <w:t xml:space="preserve"> </w:t>
      </w:r>
    </w:p>
    <w:p w14:paraId="60F3767C" w14:textId="77777777" w:rsidR="00A82530" w:rsidRPr="00866840" w:rsidRDefault="00A82530" w:rsidP="00A82530">
      <w:pPr>
        <w:rPr>
          <w:rFonts w:ascii="Book Antiqua" w:hAnsi="Book Antiqua"/>
          <w:sz w:val="22"/>
          <w:szCs w:val="22"/>
        </w:rPr>
      </w:pPr>
      <w:r w:rsidRPr="00866840">
        <w:rPr>
          <w:rFonts w:ascii="Book Antiqua" w:hAnsi="Book Antiqua"/>
          <w:sz w:val="22"/>
          <w:szCs w:val="22"/>
        </w:rPr>
        <w:t xml:space="preserve">      </w:t>
      </w:r>
      <w:r w:rsidRPr="00866840">
        <w:rPr>
          <w:rFonts w:ascii="Book Antiqua" w:hAnsi="Book Antiqua"/>
          <w:sz w:val="22"/>
          <w:szCs w:val="22"/>
        </w:rPr>
        <w:tab/>
        <w:t xml:space="preserve">          </w:t>
      </w:r>
    </w:p>
    <w:p w14:paraId="77155C78" w14:textId="6881D575" w:rsidR="00A82530" w:rsidRPr="00866840" w:rsidRDefault="00A82530" w:rsidP="00A82530">
      <w:pPr>
        <w:rPr>
          <w:rFonts w:ascii="Book Antiqua" w:hAnsi="Book Antiqua"/>
          <w:sz w:val="22"/>
          <w:szCs w:val="22"/>
        </w:rPr>
      </w:pPr>
      <w:r w:rsidRPr="00866840">
        <w:rPr>
          <w:rFonts w:ascii="Book Antiqua" w:hAnsi="Book Antiqua"/>
          <w:b/>
          <w:sz w:val="22"/>
          <w:szCs w:val="22"/>
          <w:u w:val="single"/>
        </w:rPr>
        <w:t>Contact Information</w:t>
      </w:r>
      <w:r w:rsidRPr="00866840">
        <w:rPr>
          <w:rFonts w:ascii="Book Antiqua" w:hAnsi="Book Antiqua"/>
          <w:sz w:val="22"/>
          <w:szCs w:val="22"/>
        </w:rPr>
        <w:t xml:space="preserve">: (281) </w:t>
      </w:r>
      <w:r w:rsidR="00B23353" w:rsidRPr="00866840">
        <w:rPr>
          <w:rFonts w:ascii="Book Antiqua" w:hAnsi="Book Antiqua"/>
          <w:sz w:val="22"/>
          <w:szCs w:val="22"/>
        </w:rPr>
        <w:t>327-</w:t>
      </w:r>
      <w:r w:rsidR="0013388A" w:rsidRPr="00866840">
        <w:rPr>
          <w:rFonts w:ascii="Book Antiqua" w:hAnsi="Book Antiqua"/>
          <w:sz w:val="22"/>
          <w:szCs w:val="22"/>
        </w:rPr>
        <w:t>5931</w:t>
      </w:r>
      <w:r w:rsidRPr="00866840">
        <w:rPr>
          <w:rFonts w:ascii="Book Antiqua" w:hAnsi="Book Antiqua"/>
          <w:sz w:val="22"/>
          <w:szCs w:val="22"/>
        </w:rPr>
        <w:tab/>
        <w:t xml:space="preserve">    </w:t>
      </w:r>
      <w:r w:rsidR="00866840">
        <w:rPr>
          <w:rFonts w:ascii="Book Antiqua" w:hAnsi="Book Antiqua"/>
          <w:sz w:val="22"/>
          <w:szCs w:val="22"/>
        </w:rPr>
        <w:tab/>
      </w:r>
      <w:r w:rsidR="00866840">
        <w:rPr>
          <w:rFonts w:ascii="Book Antiqua" w:hAnsi="Book Antiqua"/>
          <w:sz w:val="22"/>
          <w:szCs w:val="22"/>
        </w:rPr>
        <w:tab/>
      </w:r>
      <w:hyperlink r:id="rId8" w:history="1">
        <w:r w:rsidR="00ED4989" w:rsidRPr="008E0E2F">
          <w:rPr>
            <w:rStyle w:val="Hyperlink"/>
            <w:rFonts w:ascii="Book Antiqua" w:hAnsi="Book Antiqua"/>
            <w:sz w:val="22"/>
            <w:szCs w:val="22"/>
          </w:rPr>
          <w:t>Melissa.Yaffie@fortbendisd.gov</w:t>
        </w:r>
      </w:hyperlink>
      <w:r w:rsidR="004F4CCD" w:rsidRPr="00866840">
        <w:rPr>
          <w:rFonts w:ascii="Book Antiqua" w:hAnsi="Book Antiqua"/>
          <w:sz w:val="22"/>
          <w:szCs w:val="22"/>
        </w:rPr>
        <w:t xml:space="preserve"> </w:t>
      </w:r>
      <w:r w:rsidRPr="00866840">
        <w:rPr>
          <w:rFonts w:ascii="Book Antiqua" w:hAnsi="Book Antiqua"/>
          <w:sz w:val="22"/>
          <w:szCs w:val="22"/>
        </w:rPr>
        <w:t xml:space="preserve"> </w:t>
      </w:r>
    </w:p>
    <w:p w14:paraId="0989573E" w14:textId="77777777" w:rsidR="00A82530" w:rsidRPr="00866840" w:rsidRDefault="00A82530" w:rsidP="00A82530">
      <w:pPr>
        <w:rPr>
          <w:rFonts w:ascii="Book Antiqua" w:hAnsi="Book Antiqua"/>
          <w:sz w:val="22"/>
          <w:szCs w:val="22"/>
        </w:rPr>
      </w:pPr>
    </w:p>
    <w:p w14:paraId="74E48B82" w14:textId="4BBB4ED0" w:rsidR="00A82530" w:rsidRPr="00866840" w:rsidRDefault="48351E64" w:rsidP="00A82530">
      <w:pPr>
        <w:rPr>
          <w:rFonts w:ascii="Book Antiqua" w:hAnsi="Book Antiqua"/>
          <w:sz w:val="22"/>
          <w:szCs w:val="22"/>
        </w:rPr>
      </w:pPr>
      <w:r w:rsidRPr="13C3871C">
        <w:rPr>
          <w:rFonts w:ascii="Book Antiqua" w:hAnsi="Book Antiqua"/>
          <w:b/>
          <w:bCs/>
          <w:sz w:val="22"/>
          <w:szCs w:val="22"/>
          <w:u w:val="single"/>
        </w:rPr>
        <w:t>Conference Period</w:t>
      </w:r>
      <w:r w:rsidRPr="13C3871C">
        <w:rPr>
          <w:rFonts w:ascii="Book Antiqua" w:hAnsi="Book Antiqua"/>
          <w:sz w:val="22"/>
          <w:szCs w:val="22"/>
        </w:rPr>
        <w:t xml:space="preserve">: </w:t>
      </w:r>
      <w:r w:rsidR="173C835F" w:rsidRPr="13C3871C">
        <w:rPr>
          <w:rFonts w:ascii="Book Antiqua" w:hAnsi="Book Antiqua"/>
          <w:sz w:val="22"/>
          <w:szCs w:val="22"/>
        </w:rPr>
        <w:t>3</w:t>
      </w:r>
      <w:r w:rsidR="173C835F" w:rsidRPr="13C3871C">
        <w:rPr>
          <w:rFonts w:ascii="Book Antiqua" w:hAnsi="Book Antiqua"/>
          <w:sz w:val="22"/>
          <w:szCs w:val="22"/>
          <w:vertAlign w:val="superscript"/>
        </w:rPr>
        <w:t>rd</w:t>
      </w:r>
      <w:r w:rsidR="173C835F" w:rsidRPr="13C3871C">
        <w:rPr>
          <w:rFonts w:ascii="Book Antiqua" w:hAnsi="Book Antiqua"/>
          <w:sz w:val="22"/>
          <w:szCs w:val="22"/>
        </w:rPr>
        <w:t xml:space="preserve"> </w:t>
      </w:r>
      <w:r w:rsidRPr="13C3871C">
        <w:rPr>
          <w:rFonts w:ascii="Book Antiqua" w:hAnsi="Book Antiqua"/>
          <w:sz w:val="22"/>
          <w:szCs w:val="22"/>
        </w:rPr>
        <w:t xml:space="preserve">Period </w:t>
      </w:r>
      <w:r>
        <w:tab/>
      </w:r>
      <w:r>
        <w:tab/>
      </w:r>
      <w:r w:rsidRPr="13C3871C">
        <w:rPr>
          <w:rFonts w:ascii="Book Antiqua" w:hAnsi="Book Antiqua"/>
          <w:sz w:val="22"/>
          <w:szCs w:val="22"/>
        </w:rPr>
        <w:t xml:space="preserve">    </w:t>
      </w:r>
      <w:r>
        <w:tab/>
      </w:r>
      <w:r w:rsidRPr="13C3871C">
        <w:rPr>
          <w:rFonts w:ascii="Book Antiqua" w:hAnsi="Book Antiqua"/>
          <w:b/>
          <w:bCs/>
          <w:sz w:val="22"/>
          <w:szCs w:val="22"/>
        </w:rPr>
        <w:t>Tutorials:</w:t>
      </w:r>
      <w:r w:rsidRPr="13C3871C">
        <w:rPr>
          <w:rFonts w:ascii="Book Antiqua" w:hAnsi="Book Antiqua"/>
          <w:sz w:val="22"/>
          <w:szCs w:val="22"/>
        </w:rPr>
        <w:t xml:space="preserve"> </w:t>
      </w:r>
      <w:r w:rsidR="185D14FE" w:rsidRPr="13C3871C">
        <w:rPr>
          <w:rFonts w:ascii="Book Antiqua" w:hAnsi="Book Antiqua"/>
          <w:sz w:val="22"/>
          <w:szCs w:val="22"/>
        </w:rPr>
        <w:t>Tues</w:t>
      </w:r>
      <w:r w:rsidRPr="13C3871C">
        <w:rPr>
          <w:rFonts w:ascii="Book Antiqua" w:hAnsi="Book Antiqua"/>
          <w:sz w:val="22"/>
          <w:szCs w:val="22"/>
        </w:rPr>
        <w:t xml:space="preserve">. and </w:t>
      </w:r>
      <w:r w:rsidR="6B3A0004" w:rsidRPr="13C3871C">
        <w:rPr>
          <w:rFonts w:ascii="Book Antiqua" w:hAnsi="Book Antiqua"/>
          <w:sz w:val="22"/>
          <w:szCs w:val="22"/>
        </w:rPr>
        <w:t>Thurs</w:t>
      </w:r>
      <w:r w:rsidRPr="13C3871C">
        <w:rPr>
          <w:rFonts w:ascii="Book Antiqua" w:hAnsi="Book Antiqua"/>
          <w:sz w:val="22"/>
          <w:szCs w:val="22"/>
        </w:rPr>
        <w:t xml:space="preserve">. </w:t>
      </w:r>
      <w:r w:rsidR="405F6F96" w:rsidRPr="13C3871C">
        <w:rPr>
          <w:rFonts w:ascii="Book Antiqua" w:hAnsi="Book Antiqua"/>
          <w:sz w:val="22"/>
          <w:szCs w:val="22"/>
        </w:rPr>
        <w:t xml:space="preserve">@ </w:t>
      </w:r>
      <w:r w:rsidRPr="13C3871C">
        <w:rPr>
          <w:rFonts w:ascii="Book Antiqua" w:hAnsi="Book Antiqua"/>
          <w:sz w:val="22"/>
          <w:szCs w:val="22"/>
        </w:rPr>
        <w:t>2:5</w:t>
      </w:r>
      <w:r w:rsidR="00ED4989">
        <w:rPr>
          <w:rFonts w:ascii="Book Antiqua" w:hAnsi="Book Antiqua"/>
          <w:sz w:val="22"/>
          <w:szCs w:val="22"/>
        </w:rPr>
        <w:t>0</w:t>
      </w:r>
      <w:r w:rsidRPr="13C3871C">
        <w:rPr>
          <w:rFonts w:ascii="Book Antiqua" w:hAnsi="Book Antiqua"/>
          <w:sz w:val="22"/>
          <w:szCs w:val="22"/>
        </w:rPr>
        <w:t>-3:</w:t>
      </w:r>
      <w:r w:rsidR="688B45EB" w:rsidRPr="13C3871C">
        <w:rPr>
          <w:rFonts w:ascii="Book Antiqua" w:hAnsi="Book Antiqua"/>
          <w:sz w:val="22"/>
          <w:szCs w:val="22"/>
        </w:rPr>
        <w:t>2</w:t>
      </w:r>
      <w:r w:rsidRPr="13C3871C">
        <w:rPr>
          <w:rFonts w:ascii="Book Antiqua" w:hAnsi="Book Antiqua"/>
          <w:sz w:val="22"/>
          <w:szCs w:val="22"/>
        </w:rPr>
        <w:t xml:space="preserve">0 </w:t>
      </w:r>
    </w:p>
    <w:p w14:paraId="1B3A759F" w14:textId="46CE989F" w:rsidR="00DD3754" w:rsidRPr="00866840" w:rsidRDefault="00A82530" w:rsidP="00A82530">
      <w:pPr>
        <w:jc w:val="center"/>
        <w:rPr>
          <w:rFonts w:ascii="Book Antiqua" w:hAnsi="Book Antiqua"/>
          <w:sz w:val="22"/>
          <w:szCs w:val="22"/>
        </w:rPr>
      </w:pPr>
      <w:r w:rsidRPr="00866840">
        <w:rPr>
          <w:rFonts w:ascii="Book Antiqua" w:hAnsi="Book Antiqua"/>
          <w:sz w:val="22"/>
          <w:szCs w:val="22"/>
        </w:rPr>
        <w:tab/>
      </w:r>
      <w:r w:rsidRPr="00866840">
        <w:rPr>
          <w:rFonts w:ascii="Book Antiqua" w:hAnsi="Book Antiqua"/>
          <w:sz w:val="22"/>
          <w:szCs w:val="22"/>
        </w:rPr>
        <w:tab/>
      </w:r>
      <w:r w:rsidRPr="00866840">
        <w:rPr>
          <w:rFonts w:ascii="Book Antiqua" w:hAnsi="Book Antiqua"/>
          <w:sz w:val="22"/>
          <w:szCs w:val="22"/>
        </w:rPr>
        <w:tab/>
      </w:r>
      <w:r w:rsidRPr="00866840">
        <w:rPr>
          <w:rFonts w:ascii="Book Antiqua" w:hAnsi="Book Antiqua"/>
          <w:sz w:val="22"/>
          <w:szCs w:val="22"/>
        </w:rPr>
        <w:tab/>
      </w:r>
      <w:r w:rsidRPr="00866840">
        <w:rPr>
          <w:rFonts w:ascii="Book Antiqua" w:hAnsi="Book Antiqua"/>
          <w:sz w:val="22"/>
          <w:szCs w:val="22"/>
        </w:rPr>
        <w:tab/>
      </w:r>
      <w:r w:rsidRPr="00866840">
        <w:rPr>
          <w:rFonts w:ascii="Book Antiqua" w:hAnsi="Book Antiqua"/>
          <w:sz w:val="22"/>
          <w:szCs w:val="22"/>
        </w:rPr>
        <w:tab/>
      </w:r>
      <w:r w:rsidR="004F4CCD" w:rsidRPr="00866840">
        <w:rPr>
          <w:rFonts w:ascii="Book Antiqua" w:hAnsi="Book Antiqua"/>
          <w:sz w:val="22"/>
          <w:szCs w:val="22"/>
        </w:rPr>
        <w:t>Mornings and o</w:t>
      </w:r>
      <w:r w:rsidRPr="00866840">
        <w:rPr>
          <w:rFonts w:ascii="Book Antiqua" w:hAnsi="Book Antiqua"/>
          <w:sz w:val="22"/>
          <w:szCs w:val="22"/>
        </w:rPr>
        <w:t>ther days by appointment.</w:t>
      </w:r>
    </w:p>
    <w:p w14:paraId="7EC1EF7D" w14:textId="77777777" w:rsidR="004F4CCD" w:rsidRPr="0013388A" w:rsidRDefault="004F4CCD" w:rsidP="00A82530">
      <w:pPr>
        <w:jc w:val="center"/>
        <w:rPr>
          <w:rFonts w:ascii="Book Antiqua" w:hAnsi="Book Antiqua"/>
        </w:rPr>
      </w:pPr>
    </w:p>
    <w:p w14:paraId="3D671150" w14:textId="77777777" w:rsidR="00C259ED" w:rsidRPr="00362CC3" w:rsidRDefault="00C259ED" w:rsidP="00C259ED">
      <w:pPr>
        <w:rPr>
          <w:rFonts w:ascii="Century" w:hAnsi="Century"/>
          <w:sz w:val="22"/>
        </w:rPr>
      </w:pPr>
      <w:r w:rsidRPr="00362CC3">
        <w:rPr>
          <w:rFonts w:ascii="Century" w:hAnsi="Century"/>
          <w:b/>
          <w:sz w:val="22"/>
          <w:u w:val="single"/>
        </w:rPr>
        <w:t>Course Description:</w:t>
      </w:r>
      <w:r w:rsidRPr="00362CC3">
        <w:rPr>
          <w:rFonts w:ascii="Century" w:hAnsi="Century"/>
          <w:b/>
          <w:sz w:val="22"/>
        </w:rPr>
        <w:t xml:space="preserve"> </w:t>
      </w:r>
      <w:r w:rsidRPr="00362CC3">
        <w:rPr>
          <w:rFonts w:ascii="Century" w:hAnsi="Century"/>
          <w:sz w:val="22"/>
        </w:rPr>
        <w:t xml:space="preserve">In this introductory college-level composition class, you will learn how to </w:t>
      </w:r>
      <w:proofErr w:type="gramStart"/>
      <w:r w:rsidRPr="00362CC3">
        <w:rPr>
          <w:rFonts w:ascii="Century" w:hAnsi="Century"/>
          <w:sz w:val="22"/>
        </w:rPr>
        <w:t>closely and analytically read a variety of texts</w:t>
      </w:r>
      <w:proofErr w:type="gramEnd"/>
      <w:r w:rsidRPr="00362CC3">
        <w:rPr>
          <w:rFonts w:ascii="Century" w:hAnsi="Century"/>
          <w:sz w:val="22"/>
        </w:rPr>
        <w:t xml:space="preserve">, both fiction and non-fiction, both traditional and contemporary. You will also learn how to respond to, critique, and analyze these works in a variety of written formats, including formal writing requiring multiple drafts and revisions, as well as informal writing completed in class. As your exposure to ideas and rhetorical techniques grows, so too should your awareness of yourself as a writer-reader and as a contributing player in our culture, country, and world. The mantras “Meaning dictates form” and “Everything is an argument” are central. </w:t>
      </w:r>
    </w:p>
    <w:p w14:paraId="36100301" w14:textId="77777777" w:rsidR="00C259ED" w:rsidRPr="00362CC3" w:rsidRDefault="00C259ED" w:rsidP="00C259ED">
      <w:pPr>
        <w:rPr>
          <w:rFonts w:ascii="Century" w:hAnsi="Century"/>
          <w:sz w:val="22"/>
        </w:rPr>
      </w:pPr>
    </w:p>
    <w:p w14:paraId="1F500825" w14:textId="1AF86DBE" w:rsidR="00C259ED" w:rsidRDefault="00C259ED" w:rsidP="00C259ED">
      <w:pPr>
        <w:rPr>
          <w:rFonts w:ascii="Century" w:hAnsi="Century"/>
          <w:sz w:val="22"/>
        </w:rPr>
      </w:pPr>
      <w:r w:rsidRPr="00362CC3">
        <w:rPr>
          <w:rFonts w:ascii="Century" w:hAnsi="Century"/>
          <w:sz w:val="22"/>
        </w:rPr>
        <w:t xml:space="preserve">The AP curriculum is designed to prepare you for the rigorous intellectual demands of college and university study as well as develop the analytical and communication skills required for the AP exam. The AP Language and Composition course is designed to provide you numerous opportunities to learn and work with rhetoric. We will examine authors’ purposes, subjects, and audiences and the interplay between the three. You will write in a variety of modes for a variety of audiences on a variety of topics, developing a sense of style and an ability to analyze, articulate, and practice how language and rhetoric operate </w:t>
      </w:r>
      <w:proofErr w:type="gramStart"/>
      <w:r w:rsidRPr="00362CC3">
        <w:rPr>
          <w:rFonts w:ascii="Century" w:hAnsi="Century"/>
          <w:sz w:val="22"/>
        </w:rPr>
        <w:t>in a given</w:t>
      </w:r>
      <w:proofErr w:type="gramEnd"/>
      <w:r w:rsidRPr="00362CC3">
        <w:rPr>
          <w:rFonts w:ascii="Century" w:hAnsi="Century"/>
          <w:sz w:val="22"/>
        </w:rPr>
        <w:t xml:space="preserve"> context. You will learn to read closely primary and secondary sources, to synthesize material from these texts in your own compositions, and to cite sources using conventions recommended by the Modern Language Association (MLA). As co-creators in a media-rich society, we will also study the rhetoric of visual media, in relation to written text and as stand-alone texts.</w:t>
      </w:r>
    </w:p>
    <w:p w14:paraId="4796CC05" w14:textId="77777777" w:rsidR="00866840" w:rsidRPr="00362CC3" w:rsidRDefault="00866840" w:rsidP="00C259ED">
      <w:pPr>
        <w:rPr>
          <w:rFonts w:ascii="Century" w:hAnsi="Century"/>
          <w:sz w:val="22"/>
        </w:rPr>
      </w:pPr>
    </w:p>
    <w:p w14:paraId="5C55318E" w14:textId="77777777" w:rsidR="00C259ED" w:rsidRPr="00362CC3" w:rsidRDefault="00C259ED" w:rsidP="00C259ED">
      <w:pPr>
        <w:rPr>
          <w:rFonts w:ascii="Century" w:hAnsi="Century"/>
          <w:sz w:val="22"/>
        </w:rPr>
      </w:pPr>
    </w:p>
    <w:p w14:paraId="4B5B04AE" w14:textId="77777777" w:rsidR="00C259ED" w:rsidRPr="00362CC3" w:rsidRDefault="00C259ED" w:rsidP="00C259ED">
      <w:pPr>
        <w:pBdr>
          <w:top w:val="single" w:sz="4" w:space="1" w:color="auto"/>
        </w:pBdr>
        <w:rPr>
          <w:rFonts w:ascii="Century" w:hAnsi="Century"/>
          <w:sz w:val="22"/>
        </w:rPr>
      </w:pPr>
    </w:p>
    <w:p w14:paraId="7DCF56DB" w14:textId="701375F7" w:rsidR="00C259ED" w:rsidRPr="00362CC3" w:rsidRDefault="00C259ED" w:rsidP="00C259ED">
      <w:pPr>
        <w:pBdr>
          <w:top w:val="single" w:sz="4" w:space="1" w:color="auto"/>
        </w:pBdr>
        <w:rPr>
          <w:rFonts w:ascii="Century" w:hAnsi="Century"/>
          <w:sz w:val="22"/>
        </w:rPr>
      </w:pPr>
      <w:r w:rsidRPr="00362CC3">
        <w:rPr>
          <w:rFonts w:ascii="Century" w:hAnsi="Century"/>
          <w:b/>
          <w:sz w:val="22"/>
          <w:u w:val="single"/>
        </w:rPr>
        <w:t xml:space="preserve">About the AP English Language and Composition </w:t>
      </w:r>
      <w:proofErr w:type="gramStart"/>
      <w:r w:rsidRPr="00362CC3">
        <w:rPr>
          <w:rFonts w:ascii="Century" w:hAnsi="Century"/>
          <w:b/>
          <w:sz w:val="22"/>
          <w:u w:val="single"/>
        </w:rPr>
        <w:t>Exam :</w:t>
      </w:r>
      <w:proofErr w:type="gramEnd"/>
      <w:r w:rsidRPr="00362CC3">
        <w:rPr>
          <w:rFonts w:ascii="Century" w:hAnsi="Century"/>
          <w:b/>
          <w:sz w:val="22"/>
        </w:rPr>
        <w:t xml:space="preserve"> </w:t>
      </w:r>
      <w:r w:rsidRPr="00362CC3">
        <w:rPr>
          <w:rFonts w:ascii="Century" w:hAnsi="Century"/>
          <w:sz w:val="22"/>
        </w:rPr>
        <w:t xml:space="preserve">This year’s AP English Language and Composition exam will take place on </w:t>
      </w:r>
      <w:r w:rsidRPr="00A57E53">
        <w:rPr>
          <w:rFonts w:ascii="Century" w:hAnsi="Century"/>
          <w:b/>
          <w:sz w:val="22"/>
        </w:rPr>
        <w:t xml:space="preserve">Tuesday, May </w:t>
      </w:r>
      <w:r w:rsidR="00ED320F">
        <w:rPr>
          <w:rFonts w:ascii="Century" w:hAnsi="Century"/>
          <w:b/>
          <w:sz w:val="22"/>
        </w:rPr>
        <w:t>14</w:t>
      </w:r>
      <w:r w:rsidRPr="00A57E53">
        <w:rPr>
          <w:rFonts w:ascii="Century" w:hAnsi="Century"/>
          <w:b/>
          <w:sz w:val="22"/>
          <w:vertAlign w:val="superscript"/>
        </w:rPr>
        <w:t>th</w:t>
      </w:r>
      <w:r w:rsidRPr="00A57E53">
        <w:rPr>
          <w:rFonts w:ascii="Century" w:hAnsi="Century"/>
          <w:b/>
          <w:sz w:val="22"/>
        </w:rPr>
        <w:t>, 202</w:t>
      </w:r>
      <w:r w:rsidR="00ED320F">
        <w:rPr>
          <w:rFonts w:ascii="Century" w:hAnsi="Century"/>
          <w:b/>
          <w:sz w:val="22"/>
        </w:rPr>
        <w:t>4</w:t>
      </w:r>
      <w:r w:rsidRPr="00362CC3">
        <w:rPr>
          <w:rFonts w:ascii="Century" w:hAnsi="Century"/>
          <w:sz w:val="22"/>
        </w:rPr>
        <w:t xml:space="preserve">. It is my hope that </w:t>
      </w:r>
      <w:r w:rsidRPr="00362CC3">
        <w:rPr>
          <w:rFonts w:ascii="Century" w:hAnsi="Century"/>
          <w:i/>
          <w:sz w:val="22"/>
        </w:rPr>
        <w:t>all</w:t>
      </w:r>
      <w:r w:rsidRPr="00362CC3">
        <w:rPr>
          <w:rFonts w:ascii="Century" w:hAnsi="Century"/>
          <w:sz w:val="22"/>
        </w:rPr>
        <w:t xml:space="preserve"> AHS AP students will take the exam this year. Historically, we have had excellent scores in the AP program at Austin, and I expect that this trend will continue this year. Later in the year, you will receive further information from me, as well as from the AHS counselors and the College Board, regarding AP exam registration and score reporting. </w:t>
      </w:r>
    </w:p>
    <w:p w14:paraId="164412FC" w14:textId="77777777" w:rsidR="00C259ED" w:rsidRPr="00362CC3" w:rsidRDefault="00C259ED" w:rsidP="00C259ED">
      <w:pPr>
        <w:pBdr>
          <w:top w:val="single" w:sz="4" w:space="1" w:color="auto"/>
        </w:pBdr>
        <w:rPr>
          <w:rFonts w:ascii="Century" w:hAnsi="Century"/>
          <w:sz w:val="22"/>
        </w:rPr>
      </w:pPr>
    </w:p>
    <w:p w14:paraId="4C99181A" w14:textId="77777777" w:rsidR="00C259ED" w:rsidRPr="00362CC3" w:rsidRDefault="00C259ED" w:rsidP="00C259ED">
      <w:pPr>
        <w:pBdr>
          <w:top w:val="single" w:sz="4" w:space="1" w:color="auto"/>
        </w:pBdr>
        <w:rPr>
          <w:rFonts w:ascii="Century" w:hAnsi="Century"/>
          <w:sz w:val="22"/>
        </w:rPr>
      </w:pPr>
      <w:r w:rsidRPr="00362CC3">
        <w:rPr>
          <w:rFonts w:ascii="Century" w:hAnsi="Century"/>
          <w:sz w:val="22"/>
        </w:rPr>
        <w:t xml:space="preserve">I </w:t>
      </w:r>
      <w:r w:rsidRPr="00362CC3">
        <w:rPr>
          <w:rFonts w:ascii="Century" w:hAnsi="Century"/>
          <w:i/>
          <w:sz w:val="22"/>
        </w:rPr>
        <w:t xml:space="preserve">strongly </w:t>
      </w:r>
      <w:r w:rsidRPr="00362CC3">
        <w:rPr>
          <w:rFonts w:ascii="Century" w:hAnsi="Century"/>
          <w:sz w:val="22"/>
        </w:rPr>
        <w:t xml:space="preserve">encourage you to visit the College Board’s AP Central website at </w:t>
      </w:r>
      <w:hyperlink r:id="rId9" w:history="1">
        <w:r w:rsidRPr="00362CC3">
          <w:rPr>
            <w:rStyle w:val="Hyperlink"/>
            <w:rFonts w:ascii="Century" w:hAnsi="Century"/>
            <w:sz w:val="22"/>
          </w:rPr>
          <w:t>www.APcentral.collegeboard.com</w:t>
        </w:r>
      </w:hyperlink>
      <w:r w:rsidRPr="00362CC3">
        <w:rPr>
          <w:rFonts w:ascii="Century" w:hAnsi="Century"/>
          <w:sz w:val="22"/>
          <w:u w:val="single"/>
        </w:rPr>
        <w:t xml:space="preserve"> </w:t>
      </w:r>
      <w:r w:rsidRPr="00362CC3">
        <w:rPr>
          <w:rFonts w:ascii="Century" w:hAnsi="Century"/>
          <w:sz w:val="22"/>
        </w:rPr>
        <w:t>for information about the course and the exam.</w:t>
      </w:r>
    </w:p>
    <w:p w14:paraId="283E6D05" w14:textId="77777777" w:rsidR="00C259ED" w:rsidRPr="00362CC3" w:rsidRDefault="00C259ED" w:rsidP="00C259ED">
      <w:pPr>
        <w:pBdr>
          <w:top w:val="single" w:sz="4" w:space="1" w:color="auto"/>
        </w:pBdr>
        <w:rPr>
          <w:rFonts w:ascii="Century" w:hAnsi="Century"/>
          <w:sz w:val="22"/>
        </w:rPr>
      </w:pPr>
    </w:p>
    <w:p w14:paraId="2F731ADD" w14:textId="77777777" w:rsidR="00866840" w:rsidRDefault="00866840" w:rsidP="00C259ED">
      <w:pPr>
        <w:pBdr>
          <w:top w:val="single" w:sz="4" w:space="1" w:color="auto"/>
        </w:pBdr>
        <w:rPr>
          <w:rFonts w:ascii="Century" w:hAnsi="Century"/>
          <w:b/>
          <w:sz w:val="22"/>
        </w:rPr>
      </w:pPr>
    </w:p>
    <w:p w14:paraId="727B9BBA" w14:textId="77777777" w:rsidR="00ED4989" w:rsidRDefault="00ED4989" w:rsidP="00C259ED">
      <w:pPr>
        <w:pBdr>
          <w:top w:val="single" w:sz="4" w:space="1" w:color="auto"/>
        </w:pBdr>
        <w:rPr>
          <w:rFonts w:ascii="Century" w:hAnsi="Century"/>
          <w:b/>
          <w:sz w:val="22"/>
        </w:rPr>
      </w:pPr>
    </w:p>
    <w:p w14:paraId="7DE92EE8" w14:textId="6BCB54A8" w:rsidR="00C259ED" w:rsidRPr="00362CC3" w:rsidRDefault="00C259ED" w:rsidP="00C259ED">
      <w:pPr>
        <w:pBdr>
          <w:top w:val="single" w:sz="4" w:space="1" w:color="auto"/>
        </w:pBdr>
        <w:rPr>
          <w:rFonts w:ascii="Century" w:hAnsi="Century"/>
          <w:b/>
          <w:sz w:val="22"/>
        </w:rPr>
      </w:pPr>
      <w:r w:rsidRPr="00362CC3">
        <w:rPr>
          <w:rFonts w:ascii="Century" w:hAnsi="Century"/>
          <w:b/>
          <w:sz w:val="22"/>
        </w:rPr>
        <w:lastRenderedPageBreak/>
        <w:t xml:space="preserve">Exam registration: </w:t>
      </w:r>
    </w:p>
    <w:p w14:paraId="0B2DB2F4" w14:textId="31F2F234" w:rsidR="00C259ED" w:rsidRPr="00362CC3" w:rsidRDefault="00C259ED" w:rsidP="13C3871C">
      <w:pPr>
        <w:pBdr>
          <w:top w:val="single" w:sz="4" w:space="1" w:color="auto"/>
        </w:pBdr>
        <w:rPr>
          <w:rFonts w:ascii="Century" w:hAnsi="Century"/>
          <w:b/>
          <w:bCs/>
          <w:sz w:val="22"/>
          <w:szCs w:val="22"/>
        </w:rPr>
      </w:pPr>
      <w:r w:rsidRPr="00362CC3">
        <w:rPr>
          <w:rFonts w:ascii="Century" w:hAnsi="Century"/>
          <w:b/>
          <w:sz w:val="22"/>
        </w:rPr>
        <w:tab/>
      </w:r>
      <w:r w:rsidRPr="13C3871C">
        <w:rPr>
          <w:rFonts w:ascii="Century" w:hAnsi="Century"/>
          <w:sz w:val="22"/>
          <w:szCs w:val="22"/>
        </w:rPr>
        <w:t xml:space="preserve">You will </w:t>
      </w:r>
      <w:r w:rsidR="159E9FCE" w:rsidRPr="13C3871C">
        <w:rPr>
          <w:rFonts w:ascii="Century" w:hAnsi="Century"/>
          <w:sz w:val="22"/>
          <w:szCs w:val="22"/>
        </w:rPr>
        <w:t xml:space="preserve">enroll in </w:t>
      </w:r>
      <w:proofErr w:type="spellStart"/>
      <w:r w:rsidR="159E9FCE" w:rsidRPr="13C3871C">
        <w:rPr>
          <w:rFonts w:ascii="Century" w:hAnsi="Century"/>
          <w:sz w:val="22"/>
          <w:szCs w:val="22"/>
        </w:rPr>
        <w:t>Yaffie’s</w:t>
      </w:r>
      <w:proofErr w:type="spellEnd"/>
      <w:r w:rsidR="159E9FCE" w:rsidRPr="13C3871C">
        <w:rPr>
          <w:rFonts w:ascii="Century" w:hAnsi="Century"/>
          <w:sz w:val="22"/>
          <w:szCs w:val="22"/>
        </w:rPr>
        <w:t xml:space="preserve"> AP Classroom by 9/1.</w:t>
      </w:r>
    </w:p>
    <w:p w14:paraId="25498622" w14:textId="77777777" w:rsidR="00C259ED" w:rsidRPr="00362CC3" w:rsidRDefault="159E9FCE" w:rsidP="13C3871C">
      <w:pPr>
        <w:pBdr>
          <w:top w:val="single" w:sz="4" w:space="1" w:color="auto"/>
        </w:pBdr>
        <w:ind w:firstLine="720"/>
        <w:rPr>
          <w:rFonts w:ascii="Century" w:hAnsi="Century"/>
          <w:sz w:val="22"/>
          <w:szCs w:val="22"/>
        </w:rPr>
      </w:pPr>
      <w:r w:rsidRPr="13C3871C">
        <w:rPr>
          <w:rFonts w:ascii="Century" w:hAnsi="Century"/>
          <w:sz w:val="22"/>
          <w:szCs w:val="22"/>
        </w:rPr>
        <w:t>Exam decision AND payment deadline is 11/1.</w:t>
      </w:r>
    </w:p>
    <w:p w14:paraId="76DECED1" w14:textId="790E3B21" w:rsidR="00C259ED" w:rsidRPr="00362CC3" w:rsidRDefault="00C259ED" w:rsidP="13C3871C">
      <w:pPr>
        <w:pBdr>
          <w:top w:val="single" w:sz="4" w:space="1" w:color="auto"/>
        </w:pBdr>
        <w:ind w:firstLine="720"/>
        <w:rPr>
          <w:rFonts w:ascii="Century" w:hAnsi="Century"/>
          <w:sz w:val="22"/>
          <w:szCs w:val="22"/>
        </w:rPr>
      </w:pPr>
      <w:r w:rsidRPr="13C3871C">
        <w:rPr>
          <w:rFonts w:ascii="Century" w:hAnsi="Century"/>
          <w:sz w:val="22"/>
          <w:szCs w:val="22"/>
        </w:rPr>
        <w:t>$9</w:t>
      </w:r>
      <w:r w:rsidR="2CB5282C" w:rsidRPr="13C3871C">
        <w:rPr>
          <w:rFonts w:ascii="Century" w:hAnsi="Century"/>
          <w:sz w:val="22"/>
          <w:szCs w:val="22"/>
        </w:rPr>
        <w:t>8</w:t>
      </w:r>
      <w:r w:rsidRPr="13C3871C">
        <w:rPr>
          <w:rFonts w:ascii="Century" w:hAnsi="Century"/>
          <w:sz w:val="22"/>
          <w:szCs w:val="22"/>
        </w:rPr>
        <w:t xml:space="preserve"> regular registration</w:t>
      </w:r>
    </w:p>
    <w:p w14:paraId="5CB11146" w14:textId="41141BAC" w:rsidR="00C259ED" w:rsidRDefault="00C259ED" w:rsidP="00C259ED">
      <w:pPr>
        <w:pBdr>
          <w:top w:val="single" w:sz="4" w:space="1" w:color="auto"/>
        </w:pBdr>
        <w:rPr>
          <w:rFonts w:ascii="Century" w:hAnsi="Century"/>
          <w:sz w:val="22"/>
        </w:rPr>
      </w:pPr>
      <w:r w:rsidRPr="00362CC3">
        <w:rPr>
          <w:rFonts w:ascii="Century" w:hAnsi="Century"/>
          <w:sz w:val="22"/>
        </w:rPr>
        <w:tab/>
        <w:t>$</w:t>
      </w:r>
      <w:r w:rsidR="00ED4989">
        <w:rPr>
          <w:rFonts w:ascii="Century" w:hAnsi="Century"/>
          <w:sz w:val="22"/>
        </w:rPr>
        <w:t>21</w:t>
      </w:r>
      <w:r w:rsidRPr="00362CC3">
        <w:rPr>
          <w:rFonts w:ascii="Century" w:hAnsi="Century"/>
          <w:sz w:val="22"/>
        </w:rPr>
        <w:t xml:space="preserve"> for students who qualify for free and reduced </w:t>
      </w:r>
      <w:proofErr w:type="gramStart"/>
      <w:r w:rsidRPr="00362CC3">
        <w:rPr>
          <w:rFonts w:ascii="Century" w:hAnsi="Century"/>
          <w:sz w:val="22"/>
        </w:rPr>
        <w:t>lunch</w:t>
      </w:r>
      <w:proofErr w:type="gramEnd"/>
      <w:r w:rsidRPr="00362CC3">
        <w:rPr>
          <w:rFonts w:ascii="Century" w:hAnsi="Century"/>
          <w:sz w:val="22"/>
        </w:rPr>
        <w:t xml:space="preserve"> </w:t>
      </w:r>
    </w:p>
    <w:p w14:paraId="6C8B3D4C" w14:textId="77777777" w:rsidR="00866840" w:rsidRPr="00362CC3" w:rsidRDefault="00866840" w:rsidP="00C259ED">
      <w:pPr>
        <w:pBdr>
          <w:top w:val="single" w:sz="4" w:space="1" w:color="auto"/>
        </w:pBdr>
        <w:rPr>
          <w:rFonts w:ascii="Century" w:hAnsi="Century"/>
          <w:sz w:val="22"/>
        </w:rPr>
      </w:pPr>
    </w:p>
    <w:p w14:paraId="6E4DE56A" w14:textId="01D721E1" w:rsidR="00C259ED" w:rsidRDefault="00C259ED" w:rsidP="00DD3754">
      <w:pPr>
        <w:rPr>
          <w:rFonts w:ascii="Book Antiqua" w:hAnsi="Book Antiqua"/>
        </w:rPr>
      </w:pPr>
    </w:p>
    <w:p w14:paraId="15217DF8" w14:textId="5F2458DE" w:rsidR="00547753" w:rsidRDefault="00547753" w:rsidP="00547753">
      <w:pPr>
        <w:pBdr>
          <w:top w:val="single" w:sz="4" w:space="1" w:color="auto"/>
        </w:pBdr>
        <w:rPr>
          <w:rFonts w:ascii="Century" w:hAnsi="Century"/>
          <w:b/>
          <w:sz w:val="22"/>
        </w:rPr>
      </w:pPr>
      <w:r w:rsidRPr="00362CC3">
        <w:rPr>
          <w:rFonts w:ascii="Century" w:hAnsi="Century"/>
          <w:b/>
          <w:sz w:val="22"/>
        </w:rPr>
        <w:t xml:space="preserve">Exam Structure: </w:t>
      </w:r>
    </w:p>
    <w:p w14:paraId="10721CA3" w14:textId="77777777" w:rsidR="00866840" w:rsidRPr="00362CC3" w:rsidRDefault="00866840" w:rsidP="00547753">
      <w:pPr>
        <w:pBdr>
          <w:top w:val="single" w:sz="4" w:space="1" w:color="auto"/>
        </w:pBdr>
        <w:rPr>
          <w:rFonts w:ascii="Century" w:hAnsi="Century"/>
          <w:b/>
          <w:sz w:val="22"/>
        </w:rPr>
      </w:pPr>
    </w:p>
    <w:p w14:paraId="40EA4200" w14:textId="77777777" w:rsidR="00547753" w:rsidRPr="00362CC3" w:rsidRDefault="00547753" w:rsidP="00547753">
      <w:pPr>
        <w:pBdr>
          <w:top w:val="single" w:sz="4" w:space="1" w:color="auto"/>
        </w:pBdr>
        <w:rPr>
          <w:rFonts w:ascii="Century" w:hAnsi="Century"/>
          <w:sz w:val="22"/>
        </w:rPr>
      </w:pPr>
      <w:r w:rsidRPr="00362CC3">
        <w:rPr>
          <w:rFonts w:ascii="Century" w:hAnsi="Century"/>
          <w:sz w:val="22"/>
        </w:rPr>
        <w:t>1) 45 multiple choice questions—1 hour:</w:t>
      </w:r>
    </w:p>
    <w:p w14:paraId="75F2C899" w14:textId="77777777" w:rsidR="00547753" w:rsidRPr="00362CC3" w:rsidRDefault="00547753" w:rsidP="00547753">
      <w:pPr>
        <w:pBdr>
          <w:top w:val="single" w:sz="4" w:space="1" w:color="auto"/>
        </w:pBdr>
        <w:ind w:firstLine="720"/>
        <w:rPr>
          <w:rFonts w:ascii="Century" w:hAnsi="Century"/>
          <w:sz w:val="22"/>
        </w:rPr>
      </w:pPr>
      <w:r>
        <w:rPr>
          <w:rFonts w:ascii="Century" w:hAnsi="Century"/>
          <w:sz w:val="22"/>
        </w:rPr>
        <w:t xml:space="preserve"> </w:t>
      </w:r>
      <w:r w:rsidRPr="00362CC3">
        <w:rPr>
          <w:rFonts w:ascii="Century" w:hAnsi="Century"/>
          <w:sz w:val="22"/>
        </w:rPr>
        <w:t xml:space="preserve">2 reading analysis passages, primarily focused on rhetorical analysis of the </w:t>
      </w:r>
      <w:proofErr w:type="gramStart"/>
      <w:r w:rsidRPr="00362CC3">
        <w:rPr>
          <w:rFonts w:ascii="Century" w:hAnsi="Century"/>
          <w:sz w:val="22"/>
        </w:rPr>
        <w:t>arguments</w:t>
      </w:r>
      <w:proofErr w:type="gramEnd"/>
      <w:r w:rsidRPr="00362CC3">
        <w:rPr>
          <w:rFonts w:ascii="Century" w:hAnsi="Century"/>
          <w:sz w:val="22"/>
        </w:rPr>
        <w:t xml:space="preserve"> </w:t>
      </w:r>
    </w:p>
    <w:p w14:paraId="7E06842C" w14:textId="77777777" w:rsidR="00547753" w:rsidRPr="00362CC3" w:rsidRDefault="00547753" w:rsidP="00547753">
      <w:pPr>
        <w:pBdr>
          <w:top w:val="single" w:sz="4" w:space="1" w:color="auto"/>
        </w:pBdr>
        <w:rPr>
          <w:rFonts w:ascii="Century" w:hAnsi="Century"/>
          <w:sz w:val="22"/>
        </w:rPr>
      </w:pPr>
      <w:r w:rsidRPr="00362CC3">
        <w:rPr>
          <w:rFonts w:ascii="Century" w:hAnsi="Century"/>
          <w:sz w:val="22"/>
        </w:rPr>
        <w:t xml:space="preserve">             3 writing</w:t>
      </w:r>
      <w:r>
        <w:rPr>
          <w:rFonts w:ascii="Century" w:hAnsi="Century"/>
          <w:sz w:val="22"/>
        </w:rPr>
        <w:t>/composition</w:t>
      </w:r>
      <w:r w:rsidRPr="00362CC3">
        <w:rPr>
          <w:rFonts w:ascii="Century" w:hAnsi="Century"/>
          <w:sz w:val="22"/>
        </w:rPr>
        <w:t xml:space="preserve"> skills passages</w:t>
      </w:r>
    </w:p>
    <w:p w14:paraId="5B099015" w14:textId="78175A12" w:rsidR="00547753" w:rsidRPr="00362CC3" w:rsidRDefault="00547753" w:rsidP="00547753">
      <w:pPr>
        <w:pBdr>
          <w:top w:val="single" w:sz="4" w:space="1" w:color="auto"/>
        </w:pBdr>
        <w:rPr>
          <w:rFonts w:ascii="Century" w:hAnsi="Century"/>
          <w:sz w:val="22"/>
        </w:rPr>
      </w:pPr>
      <w:r w:rsidRPr="00362CC3">
        <w:rPr>
          <w:rFonts w:ascii="Century" w:hAnsi="Century"/>
          <w:sz w:val="22"/>
        </w:rPr>
        <w:t>2)  15</w:t>
      </w:r>
      <w:r w:rsidR="00866840">
        <w:rPr>
          <w:rFonts w:ascii="Century" w:hAnsi="Century"/>
          <w:sz w:val="22"/>
        </w:rPr>
        <w:t>-</w:t>
      </w:r>
      <w:r w:rsidRPr="00362CC3">
        <w:rPr>
          <w:rFonts w:ascii="Century" w:hAnsi="Century"/>
          <w:sz w:val="22"/>
        </w:rPr>
        <w:t>minute reading period for essay sources and prompts</w:t>
      </w:r>
    </w:p>
    <w:p w14:paraId="18E95876" w14:textId="77777777" w:rsidR="00547753" w:rsidRPr="00362CC3" w:rsidRDefault="00547753" w:rsidP="00547753">
      <w:pPr>
        <w:pBdr>
          <w:top w:val="single" w:sz="4" w:space="1" w:color="auto"/>
        </w:pBdr>
        <w:rPr>
          <w:rFonts w:ascii="Century" w:hAnsi="Century"/>
          <w:sz w:val="22"/>
        </w:rPr>
      </w:pPr>
      <w:r w:rsidRPr="00362CC3">
        <w:rPr>
          <w:rFonts w:ascii="Century" w:hAnsi="Century"/>
          <w:sz w:val="22"/>
        </w:rPr>
        <w:t>3)  3 essays-2 hours and 15 minutes:</w:t>
      </w:r>
    </w:p>
    <w:p w14:paraId="4AF370BF" w14:textId="77777777" w:rsidR="00547753" w:rsidRPr="00362CC3" w:rsidRDefault="00547753" w:rsidP="00547753">
      <w:pPr>
        <w:pBdr>
          <w:top w:val="single" w:sz="4" w:space="1" w:color="auto"/>
        </w:pBdr>
        <w:rPr>
          <w:rFonts w:ascii="Century" w:hAnsi="Century"/>
          <w:sz w:val="22"/>
        </w:rPr>
      </w:pPr>
      <w:r w:rsidRPr="00362CC3">
        <w:rPr>
          <w:rFonts w:ascii="Century" w:hAnsi="Century"/>
          <w:sz w:val="22"/>
        </w:rPr>
        <w:tab/>
        <w:t xml:space="preserve">Synthesis (question 1) </w:t>
      </w:r>
      <w:r w:rsidRPr="00362CC3">
        <w:rPr>
          <w:rFonts w:ascii="Century" w:hAnsi="Century"/>
          <w:sz w:val="22"/>
        </w:rPr>
        <w:tab/>
      </w:r>
      <w:r w:rsidRPr="00362CC3">
        <w:rPr>
          <w:rFonts w:ascii="Century" w:hAnsi="Century"/>
          <w:sz w:val="22"/>
        </w:rPr>
        <w:tab/>
      </w:r>
    </w:p>
    <w:p w14:paraId="78392CF8" w14:textId="77777777" w:rsidR="00547753" w:rsidRPr="00362CC3" w:rsidRDefault="00547753" w:rsidP="00547753">
      <w:pPr>
        <w:pBdr>
          <w:top w:val="single" w:sz="4" w:space="1" w:color="auto"/>
        </w:pBdr>
        <w:ind w:firstLine="720"/>
        <w:rPr>
          <w:rFonts w:ascii="Century" w:hAnsi="Century"/>
          <w:sz w:val="22"/>
        </w:rPr>
      </w:pPr>
      <w:r w:rsidRPr="00362CC3">
        <w:rPr>
          <w:rFonts w:ascii="Century" w:hAnsi="Century"/>
          <w:sz w:val="22"/>
        </w:rPr>
        <w:t>Rhetorical analysis (question 2)</w:t>
      </w:r>
      <w:r w:rsidRPr="00362CC3">
        <w:rPr>
          <w:rFonts w:ascii="Century" w:hAnsi="Century"/>
          <w:sz w:val="22"/>
        </w:rPr>
        <w:tab/>
      </w:r>
    </w:p>
    <w:p w14:paraId="447F2147" w14:textId="77777777" w:rsidR="00547753" w:rsidRPr="00362CC3" w:rsidRDefault="00547753" w:rsidP="00547753">
      <w:pPr>
        <w:pBdr>
          <w:top w:val="single" w:sz="4" w:space="1" w:color="auto"/>
        </w:pBdr>
        <w:ind w:firstLine="720"/>
        <w:rPr>
          <w:rFonts w:ascii="Century" w:hAnsi="Century"/>
          <w:sz w:val="22"/>
        </w:rPr>
      </w:pPr>
      <w:r w:rsidRPr="00362CC3">
        <w:rPr>
          <w:rFonts w:ascii="Century" w:hAnsi="Century"/>
          <w:sz w:val="22"/>
        </w:rPr>
        <w:t xml:space="preserve">General argument (question 3) </w:t>
      </w:r>
    </w:p>
    <w:p w14:paraId="5C2C6BF2" w14:textId="77777777" w:rsidR="00547753" w:rsidRPr="00362CC3" w:rsidRDefault="00547753" w:rsidP="00547753">
      <w:pPr>
        <w:rPr>
          <w:rFonts w:ascii="Century" w:hAnsi="Century"/>
          <w:i/>
          <w:sz w:val="22"/>
          <w:highlight w:val="yellow"/>
        </w:rPr>
      </w:pPr>
    </w:p>
    <w:p w14:paraId="19975F01" w14:textId="77777777" w:rsidR="00866840" w:rsidRDefault="00866840" w:rsidP="00547753">
      <w:pPr>
        <w:rPr>
          <w:rFonts w:ascii="Century" w:hAnsi="Century"/>
          <w:b/>
          <w:sz w:val="22"/>
          <w:u w:val="single"/>
        </w:rPr>
      </w:pPr>
    </w:p>
    <w:p w14:paraId="2F3603DF" w14:textId="34BB8984" w:rsidR="00547753" w:rsidRPr="00362CC3" w:rsidRDefault="00547753" w:rsidP="00547753">
      <w:pPr>
        <w:rPr>
          <w:rFonts w:ascii="Century" w:hAnsi="Century"/>
          <w:sz w:val="22"/>
          <w:u w:val="single"/>
        </w:rPr>
      </w:pPr>
      <w:r>
        <w:rPr>
          <w:rFonts w:ascii="Century" w:hAnsi="Century"/>
          <w:b/>
          <w:sz w:val="22"/>
          <w:u w:val="single"/>
        </w:rPr>
        <w:t xml:space="preserve">Course </w:t>
      </w:r>
      <w:r w:rsidRPr="00362CC3">
        <w:rPr>
          <w:rFonts w:ascii="Century" w:hAnsi="Century"/>
          <w:b/>
          <w:sz w:val="22"/>
          <w:u w:val="single"/>
        </w:rPr>
        <w:t>Reading:</w:t>
      </w:r>
      <w:r w:rsidRPr="00362CC3">
        <w:rPr>
          <w:rFonts w:ascii="Century" w:hAnsi="Century"/>
          <w:sz w:val="22"/>
          <w:u w:val="single"/>
        </w:rPr>
        <w:t xml:space="preserve"> </w:t>
      </w:r>
    </w:p>
    <w:p w14:paraId="463F5D80" w14:textId="77777777" w:rsidR="00547753" w:rsidRPr="00362CC3" w:rsidRDefault="00547753" w:rsidP="00547753">
      <w:pPr>
        <w:rPr>
          <w:rFonts w:ascii="Century" w:hAnsi="Century"/>
          <w:sz w:val="22"/>
          <w:u w:val="single"/>
        </w:rPr>
      </w:pPr>
    </w:p>
    <w:p w14:paraId="07F2C907" w14:textId="77777777" w:rsidR="00547753" w:rsidRPr="00362CC3" w:rsidRDefault="00547753" w:rsidP="00547753">
      <w:pPr>
        <w:ind w:firstLine="720"/>
        <w:rPr>
          <w:rFonts w:ascii="Century" w:hAnsi="Century"/>
          <w:sz w:val="22"/>
        </w:rPr>
      </w:pPr>
      <w:r w:rsidRPr="00362CC3">
        <w:rPr>
          <w:rFonts w:ascii="Century" w:hAnsi="Century"/>
          <w:sz w:val="22"/>
        </w:rPr>
        <w:t xml:space="preserve">Cooley, Thomas. </w:t>
      </w:r>
      <w:r w:rsidRPr="00362CC3">
        <w:rPr>
          <w:rFonts w:ascii="Century" w:hAnsi="Century"/>
          <w:i/>
          <w:sz w:val="22"/>
        </w:rPr>
        <w:t>Back to the Lake: A Reader and Guide.</w:t>
      </w:r>
      <w:r>
        <w:rPr>
          <w:rFonts w:ascii="Century" w:hAnsi="Century"/>
          <w:i/>
          <w:sz w:val="22"/>
        </w:rPr>
        <w:t xml:space="preserve"> </w:t>
      </w:r>
      <w:r>
        <w:rPr>
          <w:rFonts w:ascii="Century" w:hAnsi="Century"/>
          <w:sz w:val="22"/>
        </w:rPr>
        <w:t xml:space="preserve">Online textbook. </w:t>
      </w:r>
    </w:p>
    <w:p w14:paraId="0816B6A3" w14:textId="77777777" w:rsidR="00547753" w:rsidRPr="00362CC3" w:rsidRDefault="00547753" w:rsidP="00547753">
      <w:pPr>
        <w:rPr>
          <w:rFonts w:ascii="Century" w:hAnsi="Century"/>
          <w:sz w:val="22"/>
          <w:u w:val="single"/>
        </w:rPr>
      </w:pPr>
    </w:p>
    <w:p w14:paraId="6A693B51" w14:textId="77777777" w:rsidR="00547753" w:rsidRPr="00362CC3" w:rsidRDefault="00547753" w:rsidP="00547753">
      <w:pPr>
        <w:ind w:firstLine="720"/>
        <w:rPr>
          <w:rFonts w:ascii="Century" w:hAnsi="Century"/>
          <w:sz w:val="22"/>
        </w:rPr>
      </w:pPr>
      <w:r w:rsidRPr="00362CC3">
        <w:rPr>
          <w:rFonts w:ascii="Century" w:hAnsi="Century"/>
          <w:sz w:val="22"/>
        </w:rPr>
        <w:t xml:space="preserve">Graff, </w:t>
      </w:r>
      <w:proofErr w:type="gramStart"/>
      <w:r w:rsidRPr="00362CC3">
        <w:rPr>
          <w:rFonts w:ascii="Century" w:hAnsi="Century"/>
          <w:sz w:val="22"/>
        </w:rPr>
        <w:t>Gerald</w:t>
      </w:r>
      <w:proofErr w:type="gramEnd"/>
      <w:r w:rsidRPr="00362CC3">
        <w:rPr>
          <w:rFonts w:ascii="Century" w:hAnsi="Century"/>
          <w:sz w:val="22"/>
        </w:rPr>
        <w:t xml:space="preserve"> and Kathy Birkenstein. </w:t>
      </w:r>
      <w:r w:rsidRPr="00362CC3">
        <w:rPr>
          <w:rFonts w:ascii="Century" w:hAnsi="Century"/>
          <w:i/>
          <w:sz w:val="22"/>
        </w:rPr>
        <w:t>They Say, I Say.</w:t>
      </w:r>
      <w:r w:rsidRPr="00362CC3">
        <w:rPr>
          <w:rFonts w:ascii="Century" w:hAnsi="Century"/>
          <w:sz w:val="22"/>
        </w:rPr>
        <w:t xml:space="preserve"> </w:t>
      </w:r>
      <w:r>
        <w:rPr>
          <w:rFonts w:ascii="Century" w:hAnsi="Century"/>
          <w:sz w:val="22"/>
        </w:rPr>
        <w:t xml:space="preserve">Online textbook. </w:t>
      </w:r>
      <w:r>
        <w:rPr>
          <w:rFonts w:ascii="Century" w:hAnsi="Century"/>
          <w:sz w:val="22"/>
        </w:rPr>
        <w:tab/>
      </w:r>
    </w:p>
    <w:p w14:paraId="6E6DD5C4" w14:textId="674A0F53" w:rsidR="00547753" w:rsidRPr="00362CC3" w:rsidRDefault="00547753" w:rsidP="13C3871C">
      <w:pPr>
        <w:rPr>
          <w:rFonts w:ascii="Century" w:hAnsi="Century"/>
          <w:i/>
          <w:iCs/>
          <w:sz w:val="22"/>
          <w:szCs w:val="22"/>
        </w:rPr>
      </w:pPr>
      <w:r w:rsidRPr="13C3871C">
        <w:rPr>
          <w:rFonts w:ascii="Century" w:hAnsi="Century"/>
          <w:sz w:val="22"/>
          <w:szCs w:val="22"/>
        </w:rPr>
        <w:t xml:space="preserve">  </w:t>
      </w:r>
    </w:p>
    <w:p w14:paraId="06AEA3F0" w14:textId="77777777" w:rsidR="00547753" w:rsidRDefault="00547753" w:rsidP="00547753">
      <w:pPr>
        <w:rPr>
          <w:rFonts w:ascii="Century" w:hAnsi="Century"/>
          <w:sz w:val="22"/>
        </w:rPr>
      </w:pPr>
    </w:p>
    <w:p w14:paraId="74D3D8AB" w14:textId="77777777" w:rsidR="00547753" w:rsidRPr="00362CC3" w:rsidRDefault="00547753" w:rsidP="00547753">
      <w:pPr>
        <w:rPr>
          <w:rFonts w:ascii="Century" w:hAnsi="Century"/>
          <w:sz w:val="22"/>
          <w:u w:val="single"/>
        </w:rPr>
      </w:pPr>
      <w:r w:rsidRPr="00362CC3">
        <w:rPr>
          <w:rFonts w:ascii="Century" w:hAnsi="Century"/>
          <w:sz w:val="22"/>
        </w:rPr>
        <w:t xml:space="preserve">You will also read </w:t>
      </w:r>
      <w:r w:rsidRPr="00362CC3">
        <w:rPr>
          <w:rFonts w:ascii="Century" w:hAnsi="Century"/>
          <w:sz w:val="22"/>
          <w:u w:val="single"/>
        </w:rPr>
        <w:t xml:space="preserve">two </w:t>
      </w:r>
      <w:r>
        <w:rPr>
          <w:rFonts w:ascii="Century" w:hAnsi="Century"/>
          <w:sz w:val="22"/>
          <w:u w:val="single"/>
        </w:rPr>
        <w:t xml:space="preserve">additional </w:t>
      </w:r>
      <w:r w:rsidRPr="00362CC3">
        <w:rPr>
          <w:rFonts w:ascii="Century" w:hAnsi="Century"/>
          <w:sz w:val="22"/>
          <w:u w:val="single"/>
        </w:rPr>
        <w:t>full-length nonfiction books</w:t>
      </w:r>
      <w:r w:rsidRPr="00362CC3">
        <w:rPr>
          <w:rFonts w:ascii="Century" w:hAnsi="Century"/>
          <w:sz w:val="22"/>
        </w:rPr>
        <w:t xml:space="preserve"> over the course of the school year. An overview of these assignments will be provided prior to the unit, and a finalized reading list will be provided for all students at that time as well. Please do not purchase books until we reach the unit. </w:t>
      </w:r>
    </w:p>
    <w:p w14:paraId="7E2C17F2" w14:textId="77777777" w:rsidR="00547753" w:rsidRPr="00362CC3" w:rsidRDefault="00547753" w:rsidP="00547753">
      <w:pPr>
        <w:rPr>
          <w:rFonts w:ascii="Century" w:hAnsi="Century"/>
          <w:sz w:val="22"/>
        </w:rPr>
      </w:pPr>
      <w:r w:rsidRPr="00362CC3">
        <w:rPr>
          <w:rFonts w:ascii="Century" w:hAnsi="Century"/>
          <w:sz w:val="22"/>
        </w:rPr>
        <w:tab/>
      </w:r>
    </w:p>
    <w:p w14:paraId="7C9F9A9E" w14:textId="77777777" w:rsidR="00547753" w:rsidRPr="00362CC3" w:rsidRDefault="00547753" w:rsidP="00547753">
      <w:pPr>
        <w:rPr>
          <w:rFonts w:ascii="Century" w:hAnsi="Century"/>
          <w:sz w:val="22"/>
        </w:rPr>
      </w:pPr>
      <w:r w:rsidRPr="00362CC3">
        <w:rPr>
          <w:rFonts w:ascii="Century" w:hAnsi="Century"/>
          <w:b/>
          <w:sz w:val="22"/>
          <w:u w:val="single"/>
        </w:rPr>
        <w:t>Supplemental Texts</w:t>
      </w:r>
      <w:r w:rsidRPr="00362CC3">
        <w:rPr>
          <w:rFonts w:ascii="Century" w:hAnsi="Century"/>
          <w:sz w:val="22"/>
          <w:u w:val="single"/>
        </w:rPr>
        <w:t xml:space="preserve">: </w:t>
      </w:r>
      <w:r w:rsidRPr="00362CC3">
        <w:rPr>
          <w:rFonts w:ascii="Century" w:hAnsi="Century"/>
          <w:sz w:val="22"/>
        </w:rPr>
        <w:t xml:space="preserve">Additional short readings will come from reader anthologies, current newspapers and periodicals and online sources, including, but not limited to </w:t>
      </w:r>
      <w:r w:rsidRPr="00362CC3">
        <w:rPr>
          <w:rFonts w:ascii="Century" w:hAnsi="Century"/>
          <w:i/>
          <w:sz w:val="22"/>
        </w:rPr>
        <w:t xml:space="preserve">Language and Composition, 100 Great Essays, The New York Times, The Wall Street Journal, The Washington Post, The Atlantic, The Onion, Slate.com, Vanity Fair, </w:t>
      </w:r>
      <w:r w:rsidRPr="00362CC3">
        <w:rPr>
          <w:rFonts w:ascii="Century" w:hAnsi="Century"/>
          <w:sz w:val="22"/>
        </w:rPr>
        <w:t xml:space="preserve">and </w:t>
      </w:r>
      <w:r w:rsidRPr="00362CC3">
        <w:rPr>
          <w:rFonts w:ascii="Century" w:hAnsi="Century"/>
          <w:i/>
          <w:sz w:val="22"/>
        </w:rPr>
        <w:t xml:space="preserve">The New Yorker. </w:t>
      </w:r>
    </w:p>
    <w:p w14:paraId="11FB9B68" w14:textId="77777777" w:rsidR="00547753" w:rsidRPr="00362CC3" w:rsidRDefault="00547753" w:rsidP="00547753">
      <w:pPr>
        <w:rPr>
          <w:rFonts w:ascii="Century" w:hAnsi="Century"/>
          <w:sz w:val="22"/>
        </w:rPr>
      </w:pPr>
      <w:r w:rsidRPr="00362CC3">
        <w:rPr>
          <w:rFonts w:ascii="Century" w:hAnsi="Century"/>
          <w:sz w:val="22"/>
        </w:rPr>
        <w:tab/>
      </w:r>
    </w:p>
    <w:p w14:paraId="353B6AB0" w14:textId="7C85AFEE" w:rsidR="00C259ED" w:rsidRDefault="00547753" w:rsidP="00547753">
      <w:pPr>
        <w:rPr>
          <w:rFonts w:ascii="Book Antiqua" w:hAnsi="Book Antiqua"/>
        </w:rPr>
      </w:pPr>
      <w:r w:rsidRPr="00362CC3">
        <w:rPr>
          <w:rFonts w:ascii="Century" w:hAnsi="Century"/>
          <w:sz w:val="22"/>
        </w:rPr>
        <w:t xml:space="preserve">Finally, I encourage you to purchase your own AP practice book. Because the test has changed substantially as of the 2019-2020 school year, if you choose to purchase a practice book be sure that it covers the new exam (i.e. the book was published in 2019 or later). Any of the major practice books available (e.g. </w:t>
      </w:r>
      <w:r w:rsidRPr="00362CC3">
        <w:rPr>
          <w:rFonts w:ascii="Century" w:hAnsi="Century"/>
          <w:i/>
          <w:sz w:val="22"/>
        </w:rPr>
        <w:t xml:space="preserve">Five Steps to a 5, Barron’s AP English Language and Composition, </w:t>
      </w:r>
      <w:r w:rsidRPr="00362CC3">
        <w:rPr>
          <w:rFonts w:ascii="Century" w:hAnsi="Century"/>
          <w:sz w:val="22"/>
        </w:rPr>
        <w:t xml:space="preserve">etc.) on the market will suffice, and since they are mostly of fairly consistent </w:t>
      </w:r>
      <w:proofErr w:type="gramStart"/>
      <w:r w:rsidRPr="00362CC3">
        <w:rPr>
          <w:rFonts w:ascii="Century" w:hAnsi="Century"/>
          <w:sz w:val="22"/>
        </w:rPr>
        <w:t>quality</w:t>
      </w:r>
      <w:proofErr w:type="gramEnd"/>
      <w:r w:rsidRPr="00362CC3">
        <w:rPr>
          <w:rFonts w:ascii="Century" w:hAnsi="Century"/>
          <w:sz w:val="22"/>
        </w:rPr>
        <w:t xml:space="preserve"> I don’t recommend any specific brand.</w:t>
      </w:r>
    </w:p>
    <w:p w14:paraId="375B6174" w14:textId="36C1FC5B" w:rsidR="00DD3754" w:rsidRDefault="00DD3754" w:rsidP="00DD3754">
      <w:pPr>
        <w:rPr>
          <w:rFonts w:ascii="Book Antiqua" w:hAnsi="Book Antiqua"/>
        </w:rPr>
      </w:pPr>
    </w:p>
    <w:p w14:paraId="5E2EC28A" w14:textId="6FB84161" w:rsidR="001D2B4F" w:rsidRPr="001C77C7" w:rsidRDefault="001D2B4F" w:rsidP="6747C8C0">
      <w:pPr>
        <w:rPr>
          <w:rFonts w:ascii="Century" w:hAnsi="Century" w:cs="Arial"/>
          <w:b/>
          <w:bCs/>
          <w:sz w:val="36"/>
          <w:szCs w:val="36"/>
          <w:u w:val="single"/>
        </w:rPr>
      </w:pPr>
      <w:r w:rsidRPr="6747C8C0">
        <w:rPr>
          <w:rFonts w:ascii="Century" w:hAnsi="Century" w:cs="Arial"/>
          <w:b/>
          <w:bCs/>
          <w:sz w:val="36"/>
          <w:szCs w:val="36"/>
          <w:u w:val="single"/>
        </w:rPr>
        <w:br w:type="page"/>
      </w:r>
    </w:p>
    <w:p w14:paraId="42EA1D65" w14:textId="77777777" w:rsidR="001D2B4F" w:rsidRPr="00470A76" w:rsidRDefault="001D2B4F" w:rsidP="001D2B4F">
      <w:pPr>
        <w:ind w:left="360"/>
        <w:rPr>
          <w:rFonts w:ascii="Century" w:hAnsi="Century" w:cs="Arial"/>
          <w:b/>
          <w:sz w:val="22"/>
          <w:szCs w:val="22"/>
          <w:u w:val="dotDash"/>
        </w:rPr>
      </w:pPr>
    </w:p>
    <w:p w14:paraId="2A768FCC" w14:textId="77777777" w:rsidR="001D2B4F" w:rsidRPr="00BC4EC7" w:rsidRDefault="001D2B4F" w:rsidP="001D2B4F">
      <w:pPr>
        <w:numPr>
          <w:ilvl w:val="0"/>
          <w:numId w:val="26"/>
        </w:numPr>
        <w:rPr>
          <w:rFonts w:ascii="Century" w:hAnsi="Century" w:cs="Arial"/>
          <w:b/>
          <w:sz w:val="22"/>
          <w:szCs w:val="22"/>
          <w:u w:val="dotDash"/>
        </w:rPr>
      </w:pPr>
      <w:r>
        <w:rPr>
          <w:rFonts w:ascii="Century" w:hAnsi="Century" w:cs="Arial"/>
          <w:sz w:val="22"/>
          <w:szCs w:val="22"/>
        </w:rPr>
        <w:t>This year, we will use Schoology constantly, for both in-class and out-of-class purposes. Schoology will be your one stop for everything for this course!</w:t>
      </w:r>
    </w:p>
    <w:p w14:paraId="2177525D" w14:textId="77777777" w:rsidR="001D2B4F" w:rsidRPr="0035407B" w:rsidRDefault="001D2B4F" w:rsidP="001D2B4F">
      <w:pPr>
        <w:numPr>
          <w:ilvl w:val="0"/>
          <w:numId w:val="26"/>
        </w:numPr>
        <w:rPr>
          <w:rFonts w:ascii="Century" w:hAnsi="Century" w:cs="Arial"/>
          <w:b/>
          <w:sz w:val="22"/>
          <w:szCs w:val="22"/>
          <w:u w:val="dotDash"/>
        </w:rPr>
      </w:pPr>
      <w:r>
        <w:rPr>
          <w:rFonts w:ascii="Century" w:hAnsi="Century" w:cs="Arial"/>
          <w:sz w:val="22"/>
          <w:szCs w:val="22"/>
        </w:rPr>
        <w:t xml:space="preserve">I will post lesson materials, assignments, </w:t>
      </w:r>
      <w:r w:rsidRPr="00BC4EC7">
        <w:rPr>
          <w:rFonts w:ascii="Century" w:hAnsi="Century" w:cs="Arial"/>
          <w:sz w:val="22"/>
          <w:szCs w:val="22"/>
        </w:rPr>
        <w:t>and homework daily</w:t>
      </w:r>
      <w:r>
        <w:rPr>
          <w:rFonts w:ascii="Century" w:hAnsi="Century" w:cs="Arial"/>
          <w:sz w:val="22"/>
          <w:szCs w:val="22"/>
        </w:rPr>
        <w:t xml:space="preserve"> as updates</w:t>
      </w:r>
      <w:r w:rsidRPr="00BC4EC7">
        <w:rPr>
          <w:rFonts w:ascii="Century" w:hAnsi="Century" w:cs="Arial"/>
          <w:sz w:val="22"/>
          <w:szCs w:val="22"/>
        </w:rPr>
        <w:t xml:space="preserve">, along with important reminders, resources, and information. </w:t>
      </w:r>
    </w:p>
    <w:p w14:paraId="799F77AC" w14:textId="77777777" w:rsidR="001D2B4F" w:rsidRPr="00362CC3" w:rsidRDefault="001D2B4F" w:rsidP="001D2B4F">
      <w:pPr>
        <w:numPr>
          <w:ilvl w:val="0"/>
          <w:numId w:val="26"/>
        </w:numPr>
        <w:rPr>
          <w:rFonts w:ascii="Century" w:hAnsi="Century" w:cs="Arial"/>
          <w:b/>
          <w:sz w:val="22"/>
          <w:szCs w:val="22"/>
          <w:u w:val="dotDash"/>
        </w:rPr>
      </w:pPr>
      <w:r>
        <w:rPr>
          <w:rFonts w:ascii="Century" w:hAnsi="Century" w:cs="Arial"/>
          <w:sz w:val="22"/>
          <w:szCs w:val="22"/>
        </w:rPr>
        <w:t>Be sure to turn on notifications in Schoology so that you see the daily updates!</w:t>
      </w:r>
    </w:p>
    <w:p w14:paraId="4AFAFC76" w14:textId="4EFC8D62" w:rsidR="00715A29" w:rsidRDefault="001D2B4F" w:rsidP="001D2B4F">
      <w:pPr>
        <w:rPr>
          <w:rFonts w:ascii="Century" w:hAnsi="Century" w:cs="Arial"/>
          <w:sz w:val="22"/>
          <w:szCs w:val="22"/>
        </w:rPr>
      </w:pPr>
      <w:r w:rsidRPr="00BC4EC7">
        <w:rPr>
          <w:rFonts w:ascii="Century" w:hAnsi="Century" w:cs="Arial"/>
          <w:sz w:val="22"/>
          <w:szCs w:val="22"/>
        </w:rPr>
        <w:t xml:space="preserve">If you are absent, </w:t>
      </w:r>
      <w:r w:rsidRPr="00BC4EC7">
        <w:rPr>
          <w:rFonts w:ascii="Century" w:hAnsi="Century" w:cs="Arial"/>
          <w:b/>
          <w:sz w:val="22"/>
          <w:szCs w:val="22"/>
        </w:rPr>
        <w:t>check Schoology for information and make-up assignments.</w:t>
      </w:r>
      <w:r w:rsidRPr="00BC4EC7">
        <w:rPr>
          <w:rFonts w:ascii="Century" w:hAnsi="Century" w:cs="Arial"/>
          <w:sz w:val="22"/>
          <w:szCs w:val="22"/>
        </w:rPr>
        <w:t xml:space="preserve"> If you are not sure where to find the materials for that day, check my daily update posts, where I explain the lesson for the day and where to find make-up work materials, including notes and assignments.</w:t>
      </w:r>
    </w:p>
    <w:p w14:paraId="49C8D339" w14:textId="385C1DC1" w:rsidR="00EB47D5" w:rsidRDefault="00EB47D5" w:rsidP="001D2B4F">
      <w:pPr>
        <w:rPr>
          <w:rFonts w:ascii="Century" w:hAnsi="Century" w:cs="Arial"/>
          <w:sz w:val="22"/>
          <w:szCs w:val="22"/>
        </w:rPr>
      </w:pPr>
    </w:p>
    <w:p w14:paraId="40EE4C1B" w14:textId="10EA7D3B" w:rsidR="00EB47D5" w:rsidRDefault="00EB47D5" w:rsidP="001D2B4F">
      <w:pPr>
        <w:rPr>
          <w:rFonts w:ascii="Century" w:hAnsi="Century" w:cs="Arial"/>
          <w:sz w:val="22"/>
          <w:szCs w:val="22"/>
        </w:rPr>
      </w:pPr>
    </w:p>
    <w:p w14:paraId="0ED2F69C" w14:textId="4E4B7EA9" w:rsidR="00EB47D5" w:rsidRDefault="00EB47D5" w:rsidP="001D2B4F">
      <w:pPr>
        <w:rPr>
          <w:rFonts w:ascii="Century" w:hAnsi="Century" w:cs="Arial"/>
          <w:sz w:val="22"/>
          <w:szCs w:val="22"/>
        </w:rPr>
      </w:pPr>
    </w:p>
    <w:p w14:paraId="20B4F775" w14:textId="77777777" w:rsidR="00420844" w:rsidRDefault="00420844" w:rsidP="00420844">
      <w:pPr>
        <w:spacing w:line="276" w:lineRule="auto"/>
        <w:rPr>
          <w:rFonts w:ascii="Century" w:hAnsi="Century" w:cs="Arial"/>
          <w:b/>
          <w:bCs/>
          <w:szCs w:val="22"/>
          <w:u w:val="single"/>
        </w:rPr>
      </w:pPr>
      <w:r w:rsidRPr="007377A3">
        <w:rPr>
          <w:rFonts w:ascii="Century" w:hAnsi="Century" w:cs="Arial"/>
          <w:b/>
          <w:bCs/>
          <w:szCs w:val="22"/>
          <w:u w:val="single"/>
        </w:rPr>
        <w:t>TURNITIN.COM</w:t>
      </w:r>
    </w:p>
    <w:p w14:paraId="598618B2" w14:textId="77777777" w:rsidR="00420844" w:rsidRPr="0057575C" w:rsidRDefault="00420844" w:rsidP="00420844">
      <w:pPr>
        <w:spacing w:line="276" w:lineRule="auto"/>
        <w:rPr>
          <w:rFonts w:ascii="Century" w:hAnsi="Century" w:cs="Arial"/>
          <w:bCs/>
          <w:szCs w:val="22"/>
        </w:rPr>
      </w:pPr>
      <w:r w:rsidRPr="0057575C">
        <w:rPr>
          <w:rFonts w:ascii="Century" w:hAnsi="Century" w:cs="Arial"/>
          <w:bCs/>
          <w:sz w:val="22"/>
          <w:szCs w:val="22"/>
        </w:rPr>
        <w:t xml:space="preserve">You will turn in all writing assignments to Turnitin.com. </w:t>
      </w:r>
    </w:p>
    <w:p w14:paraId="086E52AA" w14:textId="77777777" w:rsidR="00420844" w:rsidRPr="007377A3" w:rsidRDefault="00420844" w:rsidP="00420844">
      <w:pPr>
        <w:spacing w:line="276" w:lineRule="auto"/>
        <w:rPr>
          <w:rFonts w:ascii="Century" w:hAnsi="Century" w:cs="Arial"/>
          <w:b/>
          <w:bCs/>
          <w:szCs w:val="22"/>
          <w:u w:val="single"/>
        </w:rPr>
      </w:pPr>
      <w:r w:rsidRPr="007377A3">
        <w:rPr>
          <w:rFonts w:ascii="Century" w:hAnsi="Century" w:cs="Arial"/>
          <w:b/>
          <w:bCs/>
          <w:szCs w:val="22"/>
          <w:u w:val="single"/>
        </w:rPr>
        <w:t xml:space="preserve">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870"/>
        <w:gridCol w:w="517"/>
      </w:tblGrid>
      <w:tr w:rsidR="00420844" w:rsidRPr="00343C4E" w14:paraId="28AC82AA" w14:textId="77777777" w:rsidTr="13C3871C">
        <w:trPr>
          <w:gridAfter w:val="1"/>
          <w:wAfter w:w="517" w:type="dxa"/>
        </w:trPr>
        <w:tc>
          <w:tcPr>
            <w:tcW w:w="3690" w:type="dxa"/>
            <w:shd w:val="clear" w:color="auto" w:fill="ACB9CA" w:themeFill="text2" w:themeFillTint="66"/>
          </w:tcPr>
          <w:p w14:paraId="0B65E9C0" w14:textId="77777777" w:rsidR="00420844" w:rsidRPr="00470A76" w:rsidRDefault="00420844" w:rsidP="002C771A">
            <w:pPr>
              <w:spacing w:line="276" w:lineRule="auto"/>
              <w:rPr>
                <w:rFonts w:ascii="Century" w:hAnsi="Century" w:cs="Arial"/>
                <w:b/>
                <w:bCs/>
                <w:sz w:val="22"/>
                <w:szCs w:val="22"/>
              </w:rPr>
            </w:pPr>
            <w:r w:rsidRPr="00470A76">
              <w:rPr>
                <w:rFonts w:ascii="Century" w:hAnsi="Century" w:cs="Arial"/>
                <w:b/>
                <w:bCs/>
                <w:sz w:val="22"/>
                <w:szCs w:val="22"/>
              </w:rPr>
              <w:t xml:space="preserve">Class ID </w:t>
            </w:r>
          </w:p>
        </w:tc>
        <w:tc>
          <w:tcPr>
            <w:tcW w:w="3870" w:type="dxa"/>
            <w:shd w:val="clear" w:color="auto" w:fill="ACB9CA" w:themeFill="text2" w:themeFillTint="66"/>
          </w:tcPr>
          <w:p w14:paraId="5FC521BF" w14:textId="77777777" w:rsidR="00420844" w:rsidRPr="00470A76" w:rsidRDefault="00420844" w:rsidP="002C771A">
            <w:pPr>
              <w:spacing w:line="276" w:lineRule="auto"/>
              <w:rPr>
                <w:rFonts w:ascii="Century" w:hAnsi="Century" w:cs="Arial"/>
                <w:b/>
                <w:bCs/>
                <w:sz w:val="22"/>
                <w:szCs w:val="22"/>
              </w:rPr>
            </w:pPr>
            <w:r w:rsidRPr="00470A76">
              <w:rPr>
                <w:rFonts w:ascii="Century" w:hAnsi="Century" w:cs="Arial"/>
                <w:b/>
                <w:bCs/>
                <w:sz w:val="22"/>
                <w:szCs w:val="22"/>
              </w:rPr>
              <w:t>Enrollment Key (Password)</w:t>
            </w:r>
          </w:p>
        </w:tc>
      </w:tr>
      <w:tr w:rsidR="00420844" w:rsidRPr="006A1AE7" w14:paraId="1978FABA" w14:textId="77777777" w:rsidTr="13C3871C">
        <w:trPr>
          <w:trHeight w:val="422"/>
        </w:trPr>
        <w:tc>
          <w:tcPr>
            <w:tcW w:w="3690" w:type="dxa"/>
            <w:shd w:val="clear" w:color="auto" w:fill="FFFFFF" w:themeFill="background1"/>
          </w:tcPr>
          <w:p w14:paraId="4DD0ACEF" w14:textId="6244404F" w:rsidR="00420844" w:rsidRPr="00DD3D3B" w:rsidRDefault="78A5A8AD" w:rsidP="13C3871C">
            <w:pPr>
              <w:tabs>
                <w:tab w:val="left" w:pos="1620"/>
                <w:tab w:val="left" w:pos="1800"/>
              </w:tabs>
              <w:spacing w:line="276" w:lineRule="auto"/>
            </w:pPr>
            <w:r w:rsidRPr="13C3871C">
              <w:rPr>
                <w:b/>
                <w:bCs/>
                <w:sz w:val="22"/>
                <w:szCs w:val="22"/>
              </w:rPr>
              <w:t>1</w:t>
            </w:r>
            <w:r w:rsidRPr="13C3871C">
              <w:rPr>
                <w:b/>
                <w:bCs/>
                <w:sz w:val="22"/>
                <w:szCs w:val="22"/>
                <w:vertAlign w:val="superscript"/>
              </w:rPr>
              <w:t xml:space="preserve">st </w:t>
            </w:r>
            <w:r w:rsidRPr="13C3871C">
              <w:rPr>
                <w:b/>
                <w:bCs/>
                <w:sz w:val="22"/>
                <w:szCs w:val="22"/>
              </w:rPr>
              <w:t>period</w:t>
            </w:r>
            <w:r w:rsidR="1353E6C6">
              <w:tab/>
            </w:r>
            <w:r w:rsidR="1353E6C6">
              <w:tab/>
            </w:r>
            <w:r w:rsidR="1353E6C6">
              <w:tab/>
            </w:r>
            <w:r w:rsidR="7C0724EA" w:rsidRPr="13C3871C">
              <w:rPr>
                <w:rFonts w:ascii="Arial" w:eastAsia="Arial" w:hAnsi="Arial" w:cs="Arial"/>
                <w:b/>
                <w:bCs/>
                <w:color w:val="444444"/>
                <w:sz w:val="23"/>
                <w:szCs w:val="23"/>
              </w:rPr>
              <w:t>44804931</w:t>
            </w:r>
          </w:p>
          <w:p w14:paraId="1AA7C250" w14:textId="28741B1B" w:rsidR="00420844" w:rsidRPr="00DD3D3B" w:rsidRDefault="78A5A8AD" w:rsidP="13C3871C">
            <w:pPr>
              <w:tabs>
                <w:tab w:val="left" w:pos="1620"/>
                <w:tab w:val="left" w:pos="1800"/>
              </w:tabs>
              <w:spacing w:line="276" w:lineRule="auto"/>
              <w:rPr>
                <w:sz w:val="22"/>
                <w:szCs w:val="22"/>
              </w:rPr>
            </w:pPr>
            <w:r w:rsidRPr="13C3871C">
              <w:rPr>
                <w:b/>
                <w:bCs/>
                <w:sz w:val="22"/>
                <w:szCs w:val="22"/>
              </w:rPr>
              <w:t>7</w:t>
            </w:r>
            <w:r w:rsidRPr="13C3871C">
              <w:rPr>
                <w:b/>
                <w:bCs/>
                <w:sz w:val="22"/>
                <w:szCs w:val="22"/>
                <w:vertAlign w:val="superscript"/>
              </w:rPr>
              <w:t>th</w:t>
            </w:r>
            <w:r w:rsidRPr="13C3871C">
              <w:rPr>
                <w:b/>
                <w:bCs/>
                <w:sz w:val="22"/>
                <w:szCs w:val="22"/>
              </w:rPr>
              <w:t xml:space="preserve"> period                      </w:t>
            </w:r>
            <w:r w:rsidR="0E2C5A9F" w:rsidRPr="13C3871C">
              <w:rPr>
                <w:rFonts w:ascii="Arial" w:eastAsia="Arial" w:hAnsi="Arial" w:cs="Arial"/>
                <w:b/>
                <w:bCs/>
                <w:color w:val="444444"/>
                <w:sz w:val="23"/>
                <w:szCs w:val="23"/>
              </w:rPr>
              <w:t>44804944</w:t>
            </w:r>
          </w:p>
          <w:p w14:paraId="29E307A5" w14:textId="4B52E438" w:rsidR="00420844" w:rsidRPr="00DD3D3B" w:rsidRDefault="1353E6C6" w:rsidP="6747C8C0">
            <w:pPr>
              <w:spacing w:line="276" w:lineRule="auto"/>
              <w:rPr>
                <w:b/>
                <w:bCs/>
                <w:sz w:val="22"/>
                <w:szCs w:val="22"/>
              </w:rPr>
            </w:pPr>
            <w:r w:rsidRPr="6747C8C0">
              <w:rPr>
                <w:b/>
                <w:bCs/>
                <w:sz w:val="22"/>
                <w:szCs w:val="22"/>
              </w:rPr>
              <w:t xml:space="preserve">    </w:t>
            </w:r>
            <w:r w:rsidR="00420844">
              <w:tab/>
            </w:r>
            <w:r w:rsidR="00420844">
              <w:tab/>
            </w:r>
          </w:p>
        </w:tc>
        <w:tc>
          <w:tcPr>
            <w:tcW w:w="4387" w:type="dxa"/>
            <w:gridSpan w:val="2"/>
            <w:shd w:val="clear" w:color="auto" w:fill="auto"/>
          </w:tcPr>
          <w:p w14:paraId="41B02B9E" w14:textId="77777777" w:rsidR="00420844" w:rsidRDefault="00420844" w:rsidP="002C771A">
            <w:pPr>
              <w:spacing w:line="276" w:lineRule="auto"/>
              <w:rPr>
                <w:rFonts w:ascii="Century" w:hAnsi="Century" w:cs="Arial"/>
                <w:bCs/>
                <w:sz w:val="22"/>
                <w:szCs w:val="22"/>
              </w:rPr>
            </w:pPr>
          </w:p>
          <w:p w14:paraId="1E8618FA" w14:textId="1E1AB396" w:rsidR="00420844" w:rsidRPr="006A1AE7" w:rsidRDefault="2EADC48E" w:rsidP="6747C8C0">
            <w:pPr>
              <w:spacing w:line="276" w:lineRule="auto"/>
              <w:rPr>
                <w:rFonts w:ascii="Century" w:hAnsi="Century" w:cs="Arial"/>
                <w:sz w:val="22"/>
                <w:szCs w:val="22"/>
              </w:rPr>
            </w:pPr>
            <w:r w:rsidRPr="13C3871C">
              <w:rPr>
                <w:rFonts w:ascii="Century" w:hAnsi="Century" w:cs="Arial"/>
                <w:sz w:val="22"/>
                <w:szCs w:val="22"/>
              </w:rPr>
              <w:t xml:space="preserve">   </w:t>
            </w:r>
            <w:r w:rsidR="0F3E5306" w:rsidRPr="13C3871C">
              <w:rPr>
                <w:rFonts w:ascii="Century" w:hAnsi="Century" w:cs="Arial"/>
                <w:sz w:val="22"/>
                <w:szCs w:val="22"/>
              </w:rPr>
              <w:t>bulldogs202</w:t>
            </w:r>
            <w:r w:rsidR="1CB94BD9" w:rsidRPr="13C3871C">
              <w:rPr>
                <w:rFonts w:ascii="Century" w:hAnsi="Century" w:cs="Arial"/>
                <w:sz w:val="22"/>
                <w:szCs w:val="22"/>
              </w:rPr>
              <w:t>4</w:t>
            </w:r>
            <w:r w:rsidRPr="13C3871C">
              <w:rPr>
                <w:rFonts w:ascii="Century" w:hAnsi="Century" w:cs="Arial"/>
                <w:sz w:val="22"/>
                <w:szCs w:val="22"/>
              </w:rPr>
              <w:t xml:space="preserve"> (same for all classes)</w:t>
            </w:r>
          </w:p>
        </w:tc>
      </w:tr>
    </w:tbl>
    <w:p w14:paraId="4146F7E1" w14:textId="5AA04E73" w:rsidR="00EB47D5" w:rsidRDefault="00EB47D5" w:rsidP="001D2B4F">
      <w:pPr>
        <w:rPr>
          <w:rFonts w:ascii="Century" w:hAnsi="Century" w:cs="Arial"/>
          <w:sz w:val="22"/>
          <w:szCs w:val="22"/>
        </w:rPr>
      </w:pPr>
    </w:p>
    <w:p w14:paraId="52EE7834" w14:textId="21864859" w:rsidR="00EB47D5" w:rsidRDefault="00EB47D5" w:rsidP="001D2B4F">
      <w:pPr>
        <w:rPr>
          <w:rFonts w:ascii="Century" w:hAnsi="Century" w:cs="Arial"/>
          <w:sz w:val="22"/>
          <w:szCs w:val="22"/>
        </w:rPr>
      </w:pPr>
    </w:p>
    <w:p w14:paraId="0183D4AE" w14:textId="77777777" w:rsidR="00566C7F" w:rsidRDefault="00566C7F" w:rsidP="00566C7F">
      <w:pPr>
        <w:numPr>
          <w:ilvl w:val="0"/>
          <w:numId w:val="27"/>
        </w:numPr>
        <w:spacing w:line="276" w:lineRule="auto"/>
        <w:rPr>
          <w:rFonts w:ascii="Century" w:hAnsi="Century" w:cs="Arial"/>
          <w:bCs/>
          <w:sz w:val="22"/>
          <w:szCs w:val="22"/>
        </w:rPr>
      </w:pPr>
      <w:r w:rsidRPr="00343C4E">
        <w:rPr>
          <w:rFonts w:ascii="Century" w:hAnsi="Century" w:cs="Arial"/>
          <w:bCs/>
          <w:sz w:val="22"/>
          <w:szCs w:val="22"/>
        </w:rPr>
        <w:t>Students must turn in a digital copy of their essay by the day the final copy of their paper is due.</w:t>
      </w:r>
      <w:r>
        <w:rPr>
          <w:rFonts w:ascii="Century" w:hAnsi="Century" w:cs="Arial"/>
          <w:bCs/>
          <w:sz w:val="22"/>
          <w:szCs w:val="22"/>
        </w:rPr>
        <w:t xml:space="preserve">  </w:t>
      </w:r>
    </w:p>
    <w:p w14:paraId="3982C285" w14:textId="77777777" w:rsidR="00566C7F" w:rsidRDefault="00566C7F" w:rsidP="00566C7F">
      <w:pPr>
        <w:numPr>
          <w:ilvl w:val="0"/>
          <w:numId w:val="27"/>
        </w:numPr>
        <w:spacing w:line="276" w:lineRule="auto"/>
        <w:rPr>
          <w:rFonts w:ascii="Century" w:hAnsi="Century" w:cs="Arial"/>
          <w:bCs/>
          <w:sz w:val="22"/>
          <w:szCs w:val="22"/>
        </w:rPr>
      </w:pPr>
      <w:r w:rsidRPr="00BC4EC7">
        <w:rPr>
          <w:rFonts w:ascii="Century" w:hAnsi="Century" w:cs="Arial"/>
          <w:bCs/>
          <w:sz w:val="22"/>
          <w:szCs w:val="22"/>
        </w:rPr>
        <w:t xml:space="preserve">If the paper is not uploaded on the day the essay is due, </w:t>
      </w:r>
      <w:r w:rsidRPr="00BC4EC7">
        <w:rPr>
          <w:rFonts w:ascii="Century" w:hAnsi="Century" w:cs="Arial"/>
          <w:bCs/>
          <w:sz w:val="22"/>
          <w:szCs w:val="22"/>
          <w:u w:val="single"/>
        </w:rPr>
        <w:t>15 points will be deducted</w:t>
      </w:r>
      <w:r w:rsidRPr="00BC4EC7">
        <w:rPr>
          <w:rFonts w:ascii="Century" w:hAnsi="Century" w:cs="Arial"/>
          <w:bCs/>
          <w:sz w:val="22"/>
          <w:szCs w:val="22"/>
        </w:rPr>
        <w:t xml:space="preserve"> from the major grade.</w:t>
      </w:r>
      <w:r w:rsidRPr="00BC4EC7">
        <w:rPr>
          <w:sz w:val="22"/>
          <w:szCs w:val="22"/>
        </w:rPr>
        <w:t xml:space="preserve"> </w:t>
      </w:r>
      <w:r w:rsidRPr="00BC4EC7">
        <w:rPr>
          <w:rFonts w:ascii="Century" w:hAnsi="Century"/>
          <w:sz w:val="22"/>
          <w:szCs w:val="22"/>
        </w:rPr>
        <w:t xml:space="preserve">If the paper is never uploaded to </w:t>
      </w:r>
      <w:hyperlink r:id="rId10" w:history="1">
        <w:r w:rsidRPr="00BC4EC7">
          <w:rPr>
            <w:rStyle w:val="Hyperlink"/>
            <w:rFonts w:ascii="Century" w:hAnsi="Century"/>
            <w:sz w:val="22"/>
            <w:szCs w:val="22"/>
          </w:rPr>
          <w:t>turnitin.com</w:t>
        </w:r>
      </w:hyperlink>
      <w:r w:rsidRPr="00BC4EC7">
        <w:rPr>
          <w:rFonts w:ascii="Century" w:hAnsi="Century"/>
          <w:sz w:val="22"/>
          <w:szCs w:val="22"/>
        </w:rPr>
        <w:t>, it remains a zero until the paper is uploaded or emailed to the teacher to be uploaded with a deduction of 15 points.</w:t>
      </w:r>
    </w:p>
    <w:p w14:paraId="686D41B4" w14:textId="77777777" w:rsidR="00566C7F" w:rsidRDefault="00566C7F" w:rsidP="00566C7F">
      <w:pPr>
        <w:numPr>
          <w:ilvl w:val="0"/>
          <w:numId w:val="27"/>
        </w:numPr>
        <w:spacing w:line="276" w:lineRule="auto"/>
        <w:rPr>
          <w:rFonts w:ascii="Century" w:hAnsi="Century" w:cs="Arial"/>
          <w:bCs/>
          <w:sz w:val="22"/>
          <w:szCs w:val="22"/>
        </w:rPr>
      </w:pPr>
      <w:r w:rsidRPr="00BC4EC7">
        <w:rPr>
          <w:rFonts w:ascii="Century" w:hAnsi="Century" w:cs="Arial"/>
          <w:bCs/>
          <w:sz w:val="22"/>
          <w:szCs w:val="22"/>
        </w:rPr>
        <w:t xml:space="preserve">I do </w:t>
      </w:r>
      <w:r w:rsidRPr="00BC4EC7">
        <w:rPr>
          <w:rFonts w:ascii="Century" w:hAnsi="Century" w:cs="Arial"/>
          <w:bCs/>
          <w:i/>
          <w:sz w:val="22"/>
          <w:szCs w:val="22"/>
        </w:rPr>
        <w:t xml:space="preserve">not </w:t>
      </w:r>
      <w:r w:rsidRPr="00BC4EC7">
        <w:rPr>
          <w:rFonts w:ascii="Century" w:hAnsi="Century" w:cs="Arial"/>
          <w:bCs/>
          <w:sz w:val="22"/>
          <w:szCs w:val="22"/>
        </w:rPr>
        <w:t xml:space="preserve">collect the digital receipt, though I may check when your essay was uploaded if there is any question. </w:t>
      </w:r>
    </w:p>
    <w:p w14:paraId="427E9671" w14:textId="77777777" w:rsidR="00566C7F" w:rsidRPr="00BC4EC7" w:rsidRDefault="00566C7F" w:rsidP="00566C7F">
      <w:pPr>
        <w:numPr>
          <w:ilvl w:val="0"/>
          <w:numId w:val="27"/>
        </w:numPr>
        <w:spacing w:line="276" w:lineRule="auto"/>
        <w:rPr>
          <w:rFonts w:ascii="Century" w:hAnsi="Century" w:cs="Arial"/>
          <w:bCs/>
          <w:sz w:val="22"/>
          <w:szCs w:val="22"/>
        </w:rPr>
      </w:pPr>
      <w:r w:rsidRPr="00BC4EC7">
        <w:rPr>
          <w:rFonts w:ascii="Century" w:hAnsi="Century" w:cs="Arial"/>
          <w:b/>
          <w:bCs/>
          <w:sz w:val="22"/>
          <w:szCs w:val="22"/>
        </w:rPr>
        <w:t xml:space="preserve">If all requirements are not met, (a hard copy, the uploading of the paper and submission of a hard copy) </w:t>
      </w:r>
      <w:r>
        <w:rPr>
          <w:rFonts w:ascii="Century" w:hAnsi="Century" w:cs="Arial"/>
          <w:b/>
          <w:bCs/>
          <w:sz w:val="22"/>
          <w:szCs w:val="22"/>
        </w:rPr>
        <w:t>the student may receive a grade of 0</w:t>
      </w:r>
      <w:r w:rsidRPr="00BC4EC7">
        <w:rPr>
          <w:rFonts w:ascii="Century" w:hAnsi="Century" w:cs="Arial"/>
          <w:b/>
          <w:bCs/>
          <w:sz w:val="22"/>
          <w:szCs w:val="22"/>
        </w:rPr>
        <w:t xml:space="preserve">. </w:t>
      </w:r>
    </w:p>
    <w:p w14:paraId="37922F90" w14:textId="2793D184" w:rsidR="00EB47D5" w:rsidRDefault="00EB47D5" w:rsidP="001D2B4F">
      <w:pPr>
        <w:rPr>
          <w:rFonts w:ascii="Book Antiqua" w:hAnsi="Book Antiqua"/>
        </w:rPr>
      </w:pPr>
    </w:p>
    <w:p w14:paraId="280DDBE9" w14:textId="77777777" w:rsidR="00C1784A" w:rsidRDefault="00C1784A" w:rsidP="00C1784A">
      <w:pPr>
        <w:spacing w:line="276" w:lineRule="auto"/>
        <w:rPr>
          <w:rFonts w:ascii="Century" w:hAnsi="Century" w:cs="Arial"/>
          <w:b/>
          <w:bCs/>
          <w:szCs w:val="22"/>
          <w:u w:val="single"/>
        </w:rPr>
      </w:pPr>
    </w:p>
    <w:p w14:paraId="22F9A68D" w14:textId="77777777" w:rsidR="00C1784A" w:rsidRDefault="00C1784A" w:rsidP="00C1784A">
      <w:pPr>
        <w:spacing w:line="276" w:lineRule="auto"/>
        <w:rPr>
          <w:rFonts w:ascii="Century" w:hAnsi="Century" w:cs="Arial"/>
          <w:b/>
          <w:bCs/>
          <w:szCs w:val="22"/>
          <w:u w:val="single"/>
        </w:rPr>
      </w:pPr>
    </w:p>
    <w:p w14:paraId="1F019618" w14:textId="77777777" w:rsidR="00C1784A" w:rsidRDefault="00C1784A" w:rsidP="00C1784A">
      <w:pPr>
        <w:spacing w:line="276" w:lineRule="auto"/>
        <w:rPr>
          <w:rFonts w:ascii="Century" w:hAnsi="Century" w:cs="Arial"/>
          <w:b/>
          <w:bCs/>
          <w:szCs w:val="22"/>
          <w:u w:val="single"/>
        </w:rPr>
      </w:pPr>
    </w:p>
    <w:p w14:paraId="4AC020C4" w14:textId="77777777" w:rsidR="00C1784A" w:rsidRDefault="00C1784A" w:rsidP="00C1784A">
      <w:pPr>
        <w:spacing w:line="276" w:lineRule="auto"/>
        <w:rPr>
          <w:rFonts w:ascii="Century" w:hAnsi="Century" w:cs="Arial"/>
          <w:b/>
          <w:bCs/>
          <w:szCs w:val="22"/>
          <w:u w:val="single"/>
        </w:rPr>
      </w:pPr>
    </w:p>
    <w:p w14:paraId="35043FA4" w14:textId="1AE7D416" w:rsidR="00C1784A" w:rsidRPr="00124E56" w:rsidRDefault="00C1784A" w:rsidP="00C1784A">
      <w:pPr>
        <w:spacing w:line="276" w:lineRule="auto"/>
        <w:rPr>
          <w:rFonts w:ascii="Century" w:hAnsi="Century" w:cs="Arial"/>
          <w:b/>
          <w:bCs/>
          <w:szCs w:val="22"/>
          <w:u w:val="single"/>
        </w:rPr>
      </w:pPr>
      <w:r w:rsidRPr="00124E56">
        <w:rPr>
          <w:rFonts w:ascii="Century" w:hAnsi="Century" w:cs="Arial"/>
          <w:b/>
          <w:bCs/>
          <w:szCs w:val="22"/>
          <w:u w:val="single"/>
        </w:rPr>
        <w:t xml:space="preserve">AP CLASSROOM </w:t>
      </w:r>
    </w:p>
    <w:p w14:paraId="7F0A342A" w14:textId="77777777" w:rsidR="00C1784A" w:rsidRDefault="00C1784A" w:rsidP="00C1784A">
      <w:pPr>
        <w:spacing w:line="276" w:lineRule="auto"/>
        <w:rPr>
          <w:rFonts w:ascii="Century" w:hAnsi="Century" w:cs="Arial"/>
          <w:bCs/>
          <w:sz w:val="22"/>
          <w:szCs w:val="22"/>
        </w:rPr>
      </w:pPr>
      <w:r>
        <w:rPr>
          <w:rFonts w:ascii="Century" w:hAnsi="Century" w:cs="Arial"/>
          <w:bCs/>
          <w:sz w:val="22"/>
          <w:szCs w:val="22"/>
        </w:rPr>
        <w:t xml:space="preserve">AP classroom is a comprehensive resource from the College Board. Here, you will be able to access progress checks and practice for the AP exam. You will also use AP Classroom to sign up and pay for the AP exam. </w:t>
      </w:r>
    </w:p>
    <w:p w14:paraId="45803B4C" w14:textId="77777777" w:rsidR="00C1784A" w:rsidRDefault="00C1784A" w:rsidP="00C1784A">
      <w:pPr>
        <w:spacing w:line="276" w:lineRule="auto"/>
        <w:rPr>
          <w:rFonts w:ascii="Century" w:hAnsi="Century" w:cs="Arial"/>
          <w:bCs/>
          <w:sz w:val="22"/>
          <w:szCs w:val="22"/>
        </w:rPr>
      </w:pPr>
    </w:p>
    <w:tbl>
      <w:tblPr>
        <w:tblW w:w="0" w:type="auto"/>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3870"/>
      </w:tblGrid>
      <w:tr w:rsidR="00C1784A" w:rsidRPr="006C1A45" w14:paraId="746442D4" w14:textId="77777777" w:rsidTr="13C3871C">
        <w:tc>
          <w:tcPr>
            <w:tcW w:w="3573" w:type="dxa"/>
            <w:shd w:val="clear" w:color="auto" w:fill="ACB9CA" w:themeFill="text2" w:themeFillTint="66"/>
          </w:tcPr>
          <w:p w14:paraId="636FBF2E" w14:textId="77777777" w:rsidR="00C1784A" w:rsidRPr="006C1A45" w:rsidRDefault="00C1784A" w:rsidP="002C771A">
            <w:pPr>
              <w:spacing w:line="276" w:lineRule="auto"/>
              <w:rPr>
                <w:rFonts w:ascii="Century" w:hAnsi="Century" w:cs="Arial"/>
                <w:b/>
                <w:bCs/>
                <w:sz w:val="22"/>
                <w:szCs w:val="22"/>
              </w:rPr>
            </w:pPr>
            <w:r w:rsidRPr="006C1A45">
              <w:rPr>
                <w:rFonts w:ascii="Century" w:hAnsi="Century" w:cs="Arial"/>
                <w:b/>
                <w:bCs/>
                <w:sz w:val="22"/>
                <w:szCs w:val="22"/>
              </w:rPr>
              <w:t xml:space="preserve">Period </w:t>
            </w:r>
          </w:p>
        </w:tc>
        <w:tc>
          <w:tcPr>
            <w:tcW w:w="3870" w:type="dxa"/>
            <w:shd w:val="clear" w:color="auto" w:fill="ACB9CA" w:themeFill="text2" w:themeFillTint="66"/>
          </w:tcPr>
          <w:p w14:paraId="5106291E" w14:textId="77777777" w:rsidR="00C1784A" w:rsidRPr="006C1A45" w:rsidRDefault="00C1784A" w:rsidP="002C771A">
            <w:pPr>
              <w:spacing w:line="276" w:lineRule="auto"/>
              <w:rPr>
                <w:rFonts w:ascii="Century" w:hAnsi="Century" w:cs="Arial"/>
                <w:b/>
                <w:bCs/>
                <w:sz w:val="22"/>
                <w:szCs w:val="22"/>
              </w:rPr>
            </w:pPr>
            <w:r w:rsidRPr="006C1A45">
              <w:rPr>
                <w:rFonts w:ascii="Century" w:hAnsi="Century" w:cs="Arial"/>
                <w:b/>
                <w:bCs/>
                <w:sz w:val="22"/>
                <w:szCs w:val="22"/>
              </w:rPr>
              <w:t xml:space="preserve">Join Code </w:t>
            </w:r>
          </w:p>
        </w:tc>
      </w:tr>
      <w:tr w:rsidR="00C1784A" w:rsidRPr="006C1A45" w14:paraId="0B7025D3" w14:textId="77777777" w:rsidTr="13C3871C">
        <w:tc>
          <w:tcPr>
            <w:tcW w:w="3573" w:type="dxa"/>
            <w:shd w:val="clear" w:color="auto" w:fill="auto"/>
          </w:tcPr>
          <w:p w14:paraId="4564C48A" w14:textId="77777777" w:rsidR="00C1784A" w:rsidRPr="006C1A45" w:rsidRDefault="00C1784A" w:rsidP="002C771A">
            <w:pPr>
              <w:spacing w:line="276" w:lineRule="auto"/>
              <w:rPr>
                <w:rFonts w:ascii="Century" w:hAnsi="Century" w:cs="Arial"/>
                <w:b/>
                <w:bCs/>
                <w:sz w:val="22"/>
                <w:szCs w:val="22"/>
              </w:rPr>
            </w:pPr>
            <w:r>
              <w:rPr>
                <w:rFonts w:ascii="Century" w:hAnsi="Century" w:cs="Arial"/>
                <w:b/>
                <w:bCs/>
                <w:sz w:val="22"/>
                <w:szCs w:val="22"/>
              </w:rPr>
              <w:t>Period 1</w:t>
            </w:r>
          </w:p>
        </w:tc>
        <w:tc>
          <w:tcPr>
            <w:tcW w:w="3870" w:type="dxa"/>
            <w:shd w:val="clear" w:color="auto" w:fill="auto"/>
          </w:tcPr>
          <w:p w14:paraId="45D4AFFC" w14:textId="2ECFA6CD" w:rsidR="00C1784A" w:rsidRPr="00470A76" w:rsidRDefault="72243972" w:rsidP="13C3871C">
            <w:pPr>
              <w:spacing w:line="276" w:lineRule="auto"/>
              <w:rPr>
                <w:rFonts w:ascii="Roboto" w:eastAsia="Roboto" w:hAnsi="Roboto" w:cs="Roboto"/>
              </w:rPr>
            </w:pPr>
            <w:r w:rsidRPr="13C3871C">
              <w:rPr>
                <w:rFonts w:ascii="Roboto" w:eastAsia="Roboto" w:hAnsi="Roboto" w:cs="Roboto"/>
                <w:color w:val="505050"/>
              </w:rPr>
              <w:t>QJAAPQ</w:t>
            </w:r>
          </w:p>
        </w:tc>
      </w:tr>
      <w:tr w:rsidR="00C1784A" w:rsidRPr="006C1A45" w14:paraId="69BC58F1" w14:textId="77777777" w:rsidTr="13C3871C">
        <w:tc>
          <w:tcPr>
            <w:tcW w:w="3573" w:type="dxa"/>
            <w:shd w:val="clear" w:color="auto" w:fill="auto"/>
          </w:tcPr>
          <w:p w14:paraId="6867C9DF" w14:textId="43BB779E" w:rsidR="00C1784A" w:rsidRPr="006C1A45" w:rsidRDefault="00C1784A" w:rsidP="002C771A">
            <w:pPr>
              <w:spacing w:line="276" w:lineRule="auto"/>
              <w:rPr>
                <w:rFonts w:ascii="Century" w:hAnsi="Century" w:cs="Arial"/>
                <w:b/>
                <w:bCs/>
                <w:sz w:val="22"/>
                <w:szCs w:val="22"/>
              </w:rPr>
            </w:pPr>
            <w:r w:rsidRPr="13C3871C">
              <w:rPr>
                <w:rFonts w:ascii="Century" w:hAnsi="Century" w:cs="Arial"/>
                <w:b/>
                <w:bCs/>
                <w:sz w:val="22"/>
                <w:szCs w:val="22"/>
              </w:rPr>
              <w:t xml:space="preserve">Period </w:t>
            </w:r>
            <w:r w:rsidR="6E64F204" w:rsidRPr="13C3871C">
              <w:rPr>
                <w:rFonts w:ascii="Century" w:hAnsi="Century" w:cs="Arial"/>
                <w:b/>
                <w:bCs/>
                <w:sz w:val="22"/>
                <w:szCs w:val="22"/>
              </w:rPr>
              <w:t>7</w:t>
            </w:r>
          </w:p>
        </w:tc>
        <w:tc>
          <w:tcPr>
            <w:tcW w:w="3870" w:type="dxa"/>
            <w:shd w:val="clear" w:color="auto" w:fill="auto"/>
          </w:tcPr>
          <w:p w14:paraId="70B84F05" w14:textId="28C681A1" w:rsidR="00C1784A" w:rsidRPr="00470A76" w:rsidRDefault="33DC729F" w:rsidP="13C3871C">
            <w:pPr>
              <w:spacing w:line="276" w:lineRule="auto"/>
              <w:rPr>
                <w:rFonts w:ascii="Roboto" w:eastAsia="Roboto" w:hAnsi="Roboto" w:cs="Roboto"/>
              </w:rPr>
            </w:pPr>
            <w:r w:rsidRPr="13C3871C">
              <w:rPr>
                <w:rFonts w:ascii="Roboto" w:eastAsia="Roboto" w:hAnsi="Roboto" w:cs="Roboto"/>
                <w:color w:val="505050"/>
              </w:rPr>
              <w:t>A9EVDN</w:t>
            </w:r>
          </w:p>
        </w:tc>
      </w:tr>
    </w:tbl>
    <w:p w14:paraId="7282FD1A" w14:textId="01FC5D0B" w:rsidR="13C3871C" w:rsidRDefault="13C3871C"/>
    <w:p w14:paraId="476AA726" w14:textId="606E28C3" w:rsidR="13C3871C" w:rsidRDefault="13C3871C"/>
    <w:p w14:paraId="2D5C0613" w14:textId="77777777" w:rsidR="00C1784A" w:rsidRDefault="00C1784A" w:rsidP="00C1784A">
      <w:pPr>
        <w:spacing w:line="276" w:lineRule="auto"/>
        <w:rPr>
          <w:rFonts w:ascii="Century" w:hAnsi="Century" w:cs="Arial"/>
          <w:b/>
          <w:bCs/>
          <w:szCs w:val="22"/>
          <w:u w:val="single"/>
        </w:rPr>
      </w:pPr>
    </w:p>
    <w:p w14:paraId="48718225" w14:textId="77777777" w:rsidR="00ED4989" w:rsidRDefault="00ED4989" w:rsidP="006517F8">
      <w:pPr>
        <w:spacing w:line="276" w:lineRule="auto"/>
        <w:rPr>
          <w:rFonts w:ascii="Century" w:hAnsi="Century" w:cs="Arial"/>
          <w:b/>
          <w:szCs w:val="22"/>
          <w:u w:val="single"/>
        </w:rPr>
      </w:pPr>
    </w:p>
    <w:p w14:paraId="0BD3DF9F" w14:textId="3B76679B" w:rsidR="006517F8" w:rsidRDefault="006517F8" w:rsidP="006517F8">
      <w:pPr>
        <w:spacing w:line="276" w:lineRule="auto"/>
        <w:rPr>
          <w:rFonts w:ascii="Century" w:hAnsi="Century" w:cs="Arial"/>
          <w:b/>
          <w:szCs w:val="22"/>
          <w:u w:val="single"/>
        </w:rPr>
      </w:pPr>
      <w:r>
        <w:rPr>
          <w:rFonts w:ascii="Century" w:hAnsi="Century" w:cs="Arial"/>
          <w:b/>
          <w:szCs w:val="22"/>
          <w:u w:val="single"/>
        </w:rPr>
        <w:lastRenderedPageBreak/>
        <w:t>Online Textbook Access</w:t>
      </w:r>
    </w:p>
    <w:p w14:paraId="5A3688BD" w14:textId="77777777" w:rsidR="006517F8" w:rsidRPr="00205011" w:rsidRDefault="006517F8" w:rsidP="006517F8">
      <w:pPr>
        <w:spacing w:line="276" w:lineRule="auto"/>
        <w:rPr>
          <w:rFonts w:ascii="Century" w:hAnsi="Century" w:cs="Arial"/>
          <w:szCs w:val="22"/>
        </w:rPr>
      </w:pPr>
      <w:r>
        <w:rPr>
          <w:rFonts w:ascii="Century" w:hAnsi="Century" w:cs="Arial"/>
          <w:szCs w:val="22"/>
        </w:rPr>
        <w:t xml:space="preserve">You will be able to access the </w:t>
      </w:r>
      <w:r>
        <w:rPr>
          <w:rFonts w:ascii="Century" w:hAnsi="Century" w:cs="Arial"/>
          <w:i/>
          <w:szCs w:val="22"/>
        </w:rPr>
        <w:t xml:space="preserve">Back to the Lake, Little Seagull Handbook, </w:t>
      </w:r>
      <w:r>
        <w:rPr>
          <w:rFonts w:ascii="Century" w:hAnsi="Century" w:cs="Arial"/>
          <w:szCs w:val="22"/>
        </w:rPr>
        <w:t xml:space="preserve">and </w:t>
      </w:r>
      <w:r>
        <w:rPr>
          <w:rFonts w:ascii="Century" w:hAnsi="Century" w:cs="Arial"/>
          <w:i/>
          <w:szCs w:val="22"/>
        </w:rPr>
        <w:t xml:space="preserve">They Say, I Say </w:t>
      </w:r>
      <w:r>
        <w:rPr>
          <w:rFonts w:ascii="Century" w:hAnsi="Century" w:cs="Arial"/>
          <w:szCs w:val="22"/>
        </w:rPr>
        <w:t xml:space="preserve">textbooks through your 1Link. </w:t>
      </w:r>
      <w:hyperlink r:id="rId11" w:history="1">
        <w:r w:rsidRPr="00205011">
          <w:rPr>
            <w:rStyle w:val="Hyperlink"/>
            <w:rFonts w:ascii="Century" w:hAnsi="Century" w:cs="Arial"/>
            <w:szCs w:val="22"/>
          </w:rPr>
          <w:t>This page</w:t>
        </w:r>
      </w:hyperlink>
      <w:r>
        <w:rPr>
          <w:rFonts w:ascii="Century" w:hAnsi="Century" w:cs="Arial"/>
          <w:szCs w:val="22"/>
        </w:rPr>
        <w:t xml:space="preserve"> will take you to Fort Bend’s 1Link landing page, which includes instructions for setting up and using 1Link. Once your 1Link is prepared, you will see the icons for the textbooks among icons for other resources. I recommend that you bookmark the 1Link page for easy access, and that you move the textbook icons towards the top of your 1Link page (you can drag and drop them). </w:t>
      </w:r>
    </w:p>
    <w:p w14:paraId="75891454" w14:textId="77777777" w:rsidR="006517F8" w:rsidRDefault="006517F8" w:rsidP="006517F8">
      <w:pPr>
        <w:spacing w:line="276" w:lineRule="auto"/>
        <w:jc w:val="center"/>
        <w:rPr>
          <w:rFonts w:ascii="Century" w:hAnsi="Century" w:cs="Arial"/>
          <w:b/>
          <w:sz w:val="36"/>
          <w:szCs w:val="22"/>
          <w:u w:val="single"/>
        </w:rPr>
      </w:pPr>
    </w:p>
    <w:p w14:paraId="79289A6A" w14:textId="212DCFC9" w:rsidR="006517F8" w:rsidRPr="00470A76" w:rsidRDefault="006517F8" w:rsidP="006517F8">
      <w:pPr>
        <w:spacing w:line="276" w:lineRule="auto"/>
        <w:jc w:val="center"/>
        <w:rPr>
          <w:rFonts w:ascii="Century" w:hAnsi="Century" w:cs="Arial"/>
          <w:b/>
          <w:sz w:val="36"/>
          <w:szCs w:val="22"/>
          <w:u w:val="single"/>
        </w:rPr>
      </w:pPr>
      <w:r w:rsidRPr="00470A76">
        <w:rPr>
          <w:rFonts w:ascii="Century" w:hAnsi="Century" w:cs="Arial"/>
          <w:b/>
          <w:sz w:val="36"/>
          <w:szCs w:val="22"/>
          <w:u w:val="single"/>
        </w:rPr>
        <w:t>Classroom Policies and Procedures</w:t>
      </w:r>
    </w:p>
    <w:p w14:paraId="25B8D9F5" w14:textId="77777777" w:rsidR="006517F8" w:rsidRDefault="006517F8" w:rsidP="006517F8">
      <w:pPr>
        <w:rPr>
          <w:rFonts w:ascii="Century" w:hAnsi="Century" w:cs="Arial"/>
          <w:b/>
          <w:sz w:val="22"/>
          <w:szCs w:val="22"/>
          <w:u w:val="dotDash"/>
        </w:rPr>
      </w:pPr>
    </w:p>
    <w:p w14:paraId="3F8E52D0" w14:textId="77777777" w:rsidR="006517F8" w:rsidRDefault="006517F8" w:rsidP="006517F8">
      <w:pPr>
        <w:rPr>
          <w:rFonts w:ascii="Century" w:hAnsi="Century" w:cs="Arial"/>
          <w:b/>
          <w:sz w:val="22"/>
          <w:szCs w:val="22"/>
          <w:u w:val="single"/>
        </w:rPr>
      </w:pPr>
      <w:r w:rsidRPr="00470A76">
        <w:rPr>
          <w:rFonts w:ascii="Century" w:hAnsi="Century" w:cs="Arial"/>
          <w:b/>
          <w:sz w:val="22"/>
          <w:szCs w:val="22"/>
          <w:u w:val="single"/>
        </w:rPr>
        <w:t>ABSENCES</w:t>
      </w:r>
    </w:p>
    <w:p w14:paraId="520BC1FD" w14:textId="77777777" w:rsidR="006517F8" w:rsidRPr="00BC4EC7" w:rsidRDefault="006517F8" w:rsidP="006517F8">
      <w:pPr>
        <w:rPr>
          <w:rFonts w:ascii="Century" w:hAnsi="Century" w:cs="Arial"/>
          <w:b/>
          <w:sz w:val="22"/>
          <w:szCs w:val="22"/>
          <w:u w:val="dotDash"/>
        </w:rPr>
      </w:pPr>
      <w:r w:rsidRPr="00BC4EC7">
        <w:rPr>
          <w:rFonts w:ascii="Century" w:hAnsi="Century" w:cs="Arial"/>
          <w:sz w:val="22"/>
          <w:szCs w:val="22"/>
        </w:rPr>
        <w:t xml:space="preserve">Check your school handbook.  You have as many days to make-up work as you are absent.  It is </w:t>
      </w:r>
      <w:r w:rsidRPr="00BC4EC7">
        <w:rPr>
          <w:rFonts w:ascii="Century" w:hAnsi="Century" w:cs="Arial"/>
          <w:b/>
          <w:sz w:val="22"/>
          <w:szCs w:val="22"/>
          <w:u w:val="single"/>
        </w:rPr>
        <w:t>YOUR</w:t>
      </w:r>
      <w:r w:rsidRPr="00BC4EC7">
        <w:rPr>
          <w:rFonts w:ascii="Century" w:hAnsi="Century" w:cs="Arial"/>
          <w:sz w:val="22"/>
          <w:szCs w:val="22"/>
        </w:rPr>
        <w:t xml:space="preserve"> responsibility to check the “Make-up Folder” and Schoology, and to see me at the </w:t>
      </w:r>
      <w:r w:rsidRPr="00BC4EC7">
        <w:rPr>
          <w:rFonts w:ascii="Century" w:hAnsi="Century" w:cs="Arial"/>
          <w:b/>
          <w:sz w:val="22"/>
          <w:szCs w:val="22"/>
          <w:u w:val="single"/>
        </w:rPr>
        <w:t>BEGINNING</w:t>
      </w:r>
      <w:r w:rsidRPr="00BC4EC7">
        <w:rPr>
          <w:rFonts w:ascii="Century" w:hAnsi="Century" w:cs="Arial"/>
          <w:sz w:val="22"/>
          <w:szCs w:val="22"/>
        </w:rPr>
        <w:t xml:space="preserve"> of class the </w:t>
      </w:r>
      <w:r w:rsidRPr="00BC4EC7">
        <w:rPr>
          <w:rFonts w:ascii="Century" w:hAnsi="Century" w:cs="Arial"/>
          <w:b/>
          <w:sz w:val="22"/>
          <w:szCs w:val="22"/>
          <w:u w:val="single"/>
        </w:rPr>
        <w:t xml:space="preserve">first </w:t>
      </w:r>
      <w:r w:rsidRPr="00BC4EC7">
        <w:rPr>
          <w:rFonts w:ascii="Century" w:hAnsi="Century" w:cs="Arial"/>
          <w:sz w:val="22"/>
          <w:szCs w:val="22"/>
        </w:rPr>
        <w:t xml:space="preserve">day you return to see what material, test, quiz and/or homework you missed.  If you do not see me, I will assume you are choosing not to make up the work missed, and you will receive a grade of ZERO.  </w:t>
      </w:r>
      <w:r w:rsidRPr="00BC4EC7">
        <w:rPr>
          <w:rFonts w:ascii="Century" w:hAnsi="Century" w:cs="Arial"/>
          <w:b/>
          <w:sz w:val="22"/>
          <w:szCs w:val="22"/>
        </w:rPr>
        <w:t>Work assigned before your absence and due during your absence or the day of your return is due when you return.</w:t>
      </w:r>
    </w:p>
    <w:p w14:paraId="281DEB3E" w14:textId="77777777" w:rsidR="006517F8" w:rsidRDefault="006517F8" w:rsidP="006517F8">
      <w:pPr>
        <w:pStyle w:val="Heading1"/>
        <w:tabs>
          <w:tab w:val="left" w:pos="180"/>
        </w:tabs>
        <w:ind w:left="360"/>
        <w:rPr>
          <w:rFonts w:ascii="Century" w:hAnsi="Century" w:cs="Arial"/>
          <w:sz w:val="22"/>
          <w:szCs w:val="22"/>
          <w:u w:val="dotDash"/>
        </w:rPr>
      </w:pPr>
    </w:p>
    <w:p w14:paraId="1ED66552" w14:textId="77777777" w:rsidR="006517F8" w:rsidRDefault="006517F8" w:rsidP="006517F8">
      <w:pPr>
        <w:pStyle w:val="Heading1"/>
        <w:tabs>
          <w:tab w:val="left" w:pos="180"/>
        </w:tabs>
        <w:rPr>
          <w:rFonts w:ascii="Century" w:hAnsi="Century" w:cs="Arial"/>
          <w:sz w:val="22"/>
          <w:szCs w:val="22"/>
          <w:u w:val="single"/>
        </w:rPr>
      </w:pPr>
      <w:r w:rsidRPr="00470A76">
        <w:rPr>
          <w:rFonts w:ascii="Century" w:hAnsi="Century" w:cs="Arial"/>
          <w:sz w:val="22"/>
          <w:szCs w:val="22"/>
          <w:u w:val="single"/>
        </w:rPr>
        <w:t>GRADES</w:t>
      </w:r>
    </w:p>
    <w:p w14:paraId="21F9AC52" w14:textId="77777777" w:rsidR="006517F8" w:rsidRPr="00C96CF2" w:rsidRDefault="006517F8" w:rsidP="006517F8">
      <w:pPr>
        <w:pStyle w:val="Heading1"/>
        <w:tabs>
          <w:tab w:val="left" w:pos="180"/>
        </w:tabs>
        <w:rPr>
          <w:rFonts w:ascii="Century" w:hAnsi="Century" w:cs="Arial"/>
          <w:sz w:val="22"/>
          <w:szCs w:val="22"/>
          <w:u w:val="dotDash"/>
        </w:rPr>
      </w:pPr>
      <w:r w:rsidRPr="00C96CF2">
        <w:rPr>
          <w:rFonts w:ascii="Century" w:hAnsi="Century" w:cs="Arial"/>
          <w:b/>
          <w:sz w:val="22"/>
          <w:szCs w:val="22"/>
        </w:rPr>
        <w:t xml:space="preserve">Your nine-week grade will be averaged from tests, quizzes, written assignments, homework, and papers.  Grades may be taken for class participation.  All tests will be announced in advance to allow you time to prepare. Some quizzes will be announced, but some will be unannounced; all quizzes will be timed.  It is required that you have three major grades and eleven daily grades each nine </w:t>
      </w:r>
      <w:proofErr w:type="gramStart"/>
      <w:r w:rsidRPr="00C96CF2">
        <w:rPr>
          <w:rFonts w:ascii="Century" w:hAnsi="Century" w:cs="Arial"/>
          <w:b/>
          <w:sz w:val="22"/>
          <w:szCs w:val="22"/>
        </w:rPr>
        <w:t>weeks.*</w:t>
      </w:r>
      <w:proofErr w:type="gramEnd"/>
      <w:r w:rsidRPr="00C96CF2">
        <w:rPr>
          <w:rFonts w:ascii="Century" w:hAnsi="Century" w:cs="Arial"/>
          <w:b/>
          <w:sz w:val="22"/>
          <w:szCs w:val="22"/>
        </w:rPr>
        <w:t xml:space="preserve">* Most nine weeks that will be the total number of grades given; therefore, each grade is important, and your best work should be done on each. </w:t>
      </w:r>
      <w:r w:rsidRPr="00C96CF2">
        <w:rPr>
          <w:rFonts w:ascii="Century" w:hAnsi="Century"/>
          <w:b/>
          <w:sz w:val="22"/>
          <w:szCs w:val="22"/>
        </w:rPr>
        <w:t>My grading scale is as follows:</w:t>
      </w:r>
      <w:r w:rsidRPr="00C96CF2">
        <w:rPr>
          <w:rFonts w:ascii="Century" w:hAnsi="Century"/>
          <w:sz w:val="22"/>
          <w:szCs w:val="22"/>
        </w:rPr>
        <w:t xml:space="preserve">  </w:t>
      </w:r>
    </w:p>
    <w:p w14:paraId="02547BBE" w14:textId="77777777" w:rsidR="006517F8" w:rsidRPr="00C96CF2" w:rsidRDefault="006517F8" w:rsidP="006517F8">
      <w:pPr>
        <w:pStyle w:val="Heading1"/>
        <w:spacing w:line="276" w:lineRule="auto"/>
        <w:ind w:left="1260" w:right="-180" w:firstLine="180"/>
        <w:rPr>
          <w:rFonts w:ascii="Century" w:hAnsi="Century"/>
          <w:b/>
          <w:sz w:val="22"/>
          <w:szCs w:val="22"/>
        </w:rPr>
      </w:pPr>
      <w:r>
        <w:rPr>
          <w:rFonts w:ascii="Century" w:hAnsi="Century"/>
          <w:b/>
          <w:sz w:val="22"/>
          <w:szCs w:val="22"/>
        </w:rPr>
        <w:t>A= 90</w:t>
      </w:r>
      <w:r w:rsidRPr="00C96CF2">
        <w:rPr>
          <w:rFonts w:ascii="Century" w:hAnsi="Century"/>
          <w:b/>
          <w:sz w:val="22"/>
          <w:szCs w:val="22"/>
        </w:rPr>
        <w:t>-</w:t>
      </w:r>
      <w:r>
        <w:rPr>
          <w:rFonts w:ascii="Century" w:hAnsi="Century"/>
          <w:b/>
          <w:sz w:val="22"/>
          <w:szCs w:val="22"/>
        </w:rPr>
        <w:t>10</w:t>
      </w:r>
      <w:r w:rsidRPr="00C96CF2">
        <w:rPr>
          <w:rFonts w:ascii="Century" w:hAnsi="Century"/>
          <w:b/>
          <w:sz w:val="22"/>
          <w:szCs w:val="22"/>
        </w:rPr>
        <w:t>0</w:t>
      </w:r>
      <w:r w:rsidRPr="00C96CF2">
        <w:rPr>
          <w:rFonts w:ascii="Century" w:hAnsi="Century"/>
          <w:b/>
          <w:sz w:val="22"/>
          <w:szCs w:val="22"/>
        </w:rPr>
        <w:tab/>
        <w:t xml:space="preserve">    </w:t>
      </w:r>
      <w:r>
        <w:rPr>
          <w:rFonts w:ascii="Century" w:hAnsi="Century"/>
          <w:b/>
          <w:sz w:val="22"/>
          <w:szCs w:val="22"/>
        </w:rPr>
        <w:t>B= 80-89</w:t>
      </w:r>
      <w:r w:rsidRPr="00C96CF2">
        <w:rPr>
          <w:rFonts w:ascii="Century" w:hAnsi="Century"/>
          <w:b/>
          <w:sz w:val="22"/>
          <w:szCs w:val="22"/>
        </w:rPr>
        <w:tab/>
        <w:t xml:space="preserve">   </w:t>
      </w:r>
      <w:r>
        <w:rPr>
          <w:rFonts w:ascii="Century" w:hAnsi="Century"/>
          <w:b/>
          <w:sz w:val="22"/>
          <w:szCs w:val="22"/>
        </w:rPr>
        <w:t>C=70-79</w:t>
      </w:r>
      <w:r w:rsidRPr="00C96CF2">
        <w:rPr>
          <w:rFonts w:ascii="Century" w:hAnsi="Century"/>
          <w:b/>
          <w:sz w:val="22"/>
          <w:szCs w:val="22"/>
        </w:rPr>
        <w:tab/>
        <w:t>F=69</w:t>
      </w:r>
      <w:r>
        <w:rPr>
          <w:rFonts w:ascii="Century" w:hAnsi="Century"/>
          <w:b/>
          <w:sz w:val="22"/>
          <w:szCs w:val="22"/>
        </w:rPr>
        <w:t xml:space="preserve"> or below </w:t>
      </w:r>
    </w:p>
    <w:p w14:paraId="7E1BD31B" w14:textId="77777777" w:rsidR="006517F8" w:rsidRPr="00C96CF2" w:rsidRDefault="006517F8" w:rsidP="006517F8">
      <w:pPr>
        <w:rPr>
          <w:rFonts w:ascii="Century" w:hAnsi="Century"/>
          <w:sz w:val="22"/>
          <w:szCs w:val="22"/>
        </w:rPr>
      </w:pPr>
    </w:p>
    <w:p w14:paraId="0C7E9DAA" w14:textId="77777777" w:rsidR="006517F8" w:rsidRPr="00C96CF2" w:rsidRDefault="006517F8" w:rsidP="006517F8">
      <w:pPr>
        <w:ind w:left="360"/>
        <w:rPr>
          <w:rFonts w:ascii="Century" w:hAnsi="Century"/>
          <w:sz w:val="22"/>
          <w:szCs w:val="22"/>
        </w:rPr>
      </w:pPr>
      <w:r w:rsidRPr="00C96CF2">
        <w:rPr>
          <w:rFonts w:ascii="Century" w:hAnsi="Century"/>
          <w:sz w:val="22"/>
          <w:szCs w:val="22"/>
        </w:rPr>
        <w:t xml:space="preserve">District Grading Policy: All daily grade assignments, quizzes, and tests are to be graded and uploaded to Skyward 5 business days after being taken up in class. All timed writes are to be graded and uploaded to Skyward 10 business days after being taken up in class. All major grade process essays and projects are to be graded and uploaded to Skyward 15 business days after being taken up in class.  </w:t>
      </w:r>
      <w:r w:rsidRPr="00C96CF2">
        <w:rPr>
          <w:rFonts w:ascii="Century" w:hAnsi="Century" w:cs="Arial"/>
          <w:b/>
          <w:sz w:val="22"/>
          <w:szCs w:val="22"/>
        </w:rPr>
        <w:t xml:space="preserve"> </w:t>
      </w:r>
    </w:p>
    <w:p w14:paraId="707327B2" w14:textId="77777777" w:rsidR="006517F8" w:rsidRPr="00C96CF2" w:rsidRDefault="006517F8" w:rsidP="006517F8">
      <w:pPr>
        <w:rPr>
          <w:sz w:val="22"/>
          <w:szCs w:val="22"/>
        </w:rPr>
      </w:pPr>
    </w:p>
    <w:p w14:paraId="7C681197" w14:textId="77777777" w:rsidR="00F67DCE" w:rsidRDefault="00F67DCE" w:rsidP="006517F8">
      <w:pPr>
        <w:rPr>
          <w:rFonts w:ascii="Century" w:hAnsi="Century" w:cs="Arial"/>
          <w:b/>
          <w:bCs/>
          <w:sz w:val="22"/>
          <w:szCs w:val="22"/>
          <w:u w:val="single"/>
        </w:rPr>
      </w:pPr>
    </w:p>
    <w:p w14:paraId="72C9DFF3" w14:textId="77777777" w:rsidR="00F67DCE" w:rsidRDefault="00F67DCE" w:rsidP="006517F8">
      <w:pPr>
        <w:rPr>
          <w:rFonts w:ascii="Century" w:hAnsi="Century" w:cs="Arial"/>
          <w:b/>
          <w:bCs/>
          <w:sz w:val="22"/>
          <w:szCs w:val="22"/>
          <w:u w:val="single"/>
        </w:rPr>
      </w:pPr>
    </w:p>
    <w:p w14:paraId="0CC6C690" w14:textId="3F77D241" w:rsidR="006517F8" w:rsidRPr="00DD3D3B" w:rsidRDefault="006517F8" w:rsidP="006517F8">
      <w:pPr>
        <w:rPr>
          <w:rFonts w:ascii="Century" w:hAnsi="Century" w:cs="Arial"/>
          <w:sz w:val="22"/>
          <w:szCs w:val="22"/>
          <w:u w:val="single"/>
        </w:rPr>
      </w:pPr>
      <w:r w:rsidRPr="00DD3D3B">
        <w:rPr>
          <w:rFonts w:ascii="Century" w:hAnsi="Century" w:cs="Arial"/>
          <w:b/>
          <w:bCs/>
          <w:sz w:val="22"/>
          <w:szCs w:val="22"/>
          <w:u w:val="single"/>
        </w:rPr>
        <w:t>HOMEWORK</w:t>
      </w:r>
      <w:r>
        <w:rPr>
          <w:rFonts w:ascii="Century" w:hAnsi="Century" w:cs="Arial"/>
          <w:sz w:val="22"/>
          <w:szCs w:val="22"/>
          <w:u w:val="single"/>
        </w:rPr>
        <w:t xml:space="preserve"> </w:t>
      </w:r>
    </w:p>
    <w:p w14:paraId="40BC2F32" w14:textId="45A17366" w:rsidR="006517F8" w:rsidRPr="00C96CF2" w:rsidRDefault="006517F8" w:rsidP="006517F8">
      <w:pPr>
        <w:rPr>
          <w:rFonts w:ascii="Century" w:hAnsi="Century"/>
          <w:sz w:val="22"/>
          <w:szCs w:val="22"/>
        </w:rPr>
      </w:pPr>
      <w:r w:rsidRPr="00C96CF2">
        <w:rPr>
          <w:rFonts w:ascii="Century" w:hAnsi="Century" w:cs="Arial"/>
          <w:b/>
          <w:sz w:val="22"/>
          <w:szCs w:val="22"/>
        </w:rPr>
        <w:t>Assignments are posted in the classroom and online</w:t>
      </w:r>
      <w:r>
        <w:rPr>
          <w:rFonts w:ascii="Century" w:hAnsi="Century" w:cs="Arial"/>
          <w:sz w:val="22"/>
          <w:szCs w:val="22"/>
        </w:rPr>
        <w:t xml:space="preserve">. </w:t>
      </w:r>
      <w:r w:rsidRPr="00C96CF2">
        <w:rPr>
          <w:rFonts w:ascii="Century" w:hAnsi="Century" w:cs="Arial"/>
          <w:sz w:val="22"/>
          <w:szCs w:val="22"/>
        </w:rPr>
        <w:t>Acc</w:t>
      </w:r>
      <w:r>
        <w:rPr>
          <w:rFonts w:ascii="Century" w:hAnsi="Century" w:cs="Arial"/>
          <w:sz w:val="22"/>
          <w:szCs w:val="22"/>
        </w:rPr>
        <w:t xml:space="preserve">ess to the assignments will be </w:t>
      </w:r>
      <w:r w:rsidRPr="00C96CF2">
        <w:rPr>
          <w:rFonts w:ascii="Century" w:hAnsi="Century" w:cs="Arial"/>
          <w:sz w:val="22"/>
          <w:szCs w:val="22"/>
        </w:rPr>
        <w:t xml:space="preserve">through </w:t>
      </w:r>
      <w:r>
        <w:rPr>
          <w:rFonts w:ascii="Century" w:hAnsi="Century" w:cs="Arial"/>
          <w:sz w:val="22"/>
          <w:szCs w:val="22"/>
        </w:rPr>
        <w:t>Schoology</w:t>
      </w:r>
      <w:r w:rsidRPr="00C96CF2">
        <w:rPr>
          <w:rFonts w:ascii="Century" w:hAnsi="Century" w:cs="Arial"/>
          <w:sz w:val="22"/>
          <w:szCs w:val="22"/>
        </w:rPr>
        <w:t>.</w:t>
      </w:r>
      <w:r w:rsidRPr="00C96CF2">
        <w:rPr>
          <w:rFonts w:ascii="Century" w:hAnsi="Century" w:cs="Arial"/>
          <w:color w:val="FF0000"/>
          <w:sz w:val="22"/>
          <w:szCs w:val="22"/>
        </w:rPr>
        <w:t xml:space="preserve"> </w:t>
      </w:r>
      <w:r w:rsidRPr="00C96CF2">
        <w:rPr>
          <w:rFonts w:ascii="Century" w:hAnsi="Century" w:cs="Arial"/>
          <w:sz w:val="22"/>
          <w:szCs w:val="22"/>
        </w:rPr>
        <w:t>The homework assignments listed there do not necessarily represen</w:t>
      </w:r>
      <w:r>
        <w:rPr>
          <w:rFonts w:ascii="Century" w:hAnsi="Century" w:cs="Arial"/>
          <w:sz w:val="22"/>
          <w:szCs w:val="22"/>
        </w:rPr>
        <w:t xml:space="preserve">t all </w:t>
      </w:r>
      <w:r w:rsidRPr="00C96CF2">
        <w:rPr>
          <w:rFonts w:ascii="Century" w:hAnsi="Century" w:cs="Arial"/>
          <w:sz w:val="22"/>
          <w:szCs w:val="22"/>
        </w:rPr>
        <w:t xml:space="preserve">assigned homework, but rather all </w:t>
      </w:r>
      <w:r w:rsidRPr="00C96CF2">
        <w:rPr>
          <w:rFonts w:ascii="Century" w:hAnsi="Century" w:cs="Arial"/>
          <w:b/>
          <w:bCs/>
          <w:i/>
          <w:iCs/>
          <w:sz w:val="22"/>
          <w:szCs w:val="22"/>
        </w:rPr>
        <w:t>POSTED</w:t>
      </w:r>
      <w:r w:rsidRPr="00C96CF2">
        <w:rPr>
          <w:rFonts w:ascii="Century" w:hAnsi="Century" w:cs="Arial"/>
          <w:sz w:val="22"/>
          <w:szCs w:val="22"/>
        </w:rPr>
        <w:t xml:space="preserve"> homework.  </w:t>
      </w:r>
      <w:r w:rsidRPr="00C96CF2">
        <w:rPr>
          <w:rFonts w:ascii="Century" w:hAnsi="Century" w:cs="Arial"/>
          <w:b/>
          <w:sz w:val="22"/>
          <w:szCs w:val="22"/>
          <w:u w:val="single"/>
        </w:rPr>
        <w:t xml:space="preserve">When absent please check the </w:t>
      </w:r>
      <w:r>
        <w:rPr>
          <w:rFonts w:ascii="Century" w:hAnsi="Century" w:cs="Arial"/>
          <w:b/>
          <w:sz w:val="22"/>
          <w:szCs w:val="22"/>
          <w:u w:val="single"/>
        </w:rPr>
        <w:t>Schoology</w:t>
      </w:r>
      <w:r w:rsidRPr="00C96CF2">
        <w:rPr>
          <w:rFonts w:ascii="Century" w:hAnsi="Century" w:cs="Arial"/>
          <w:b/>
          <w:sz w:val="22"/>
          <w:szCs w:val="22"/>
          <w:u w:val="single"/>
        </w:rPr>
        <w:t>; this will help you know what work you missed and the opportunity to work on the assignments and not fall behind in your work.</w:t>
      </w:r>
      <w:r w:rsidRPr="00C96CF2">
        <w:rPr>
          <w:rFonts w:ascii="Century" w:hAnsi="Century" w:cs="Arial"/>
          <w:b/>
          <w:sz w:val="22"/>
          <w:szCs w:val="22"/>
        </w:rPr>
        <w:t xml:space="preserve">  </w:t>
      </w:r>
      <w:r w:rsidRPr="00C96CF2">
        <w:rPr>
          <w:rFonts w:ascii="Century" w:hAnsi="Century" w:cs="Arial"/>
          <w:sz w:val="22"/>
          <w:szCs w:val="22"/>
        </w:rPr>
        <w:t xml:space="preserve">You may also e-mail </w:t>
      </w:r>
      <w:r>
        <w:rPr>
          <w:rFonts w:ascii="Century" w:hAnsi="Century" w:cs="Arial"/>
          <w:sz w:val="22"/>
          <w:szCs w:val="22"/>
        </w:rPr>
        <w:t xml:space="preserve">the teacher </w:t>
      </w:r>
      <w:r w:rsidRPr="00C96CF2">
        <w:rPr>
          <w:rFonts w:ascii="Century" w:hAnsi="Century" w:cs="Arial"/>
          <w:sz w:val="22"/>
          <w:szCs w:val="22"/>
        </w:rPr>
        <w:t xml:space="preserve">for missed work.   </w:t>
      </w:r>
    </w:p>
    <w:p w14:paraId="0E6B6370" w14:textId="77777777" w:rsidR="006517F8" w:rsidRPr="00C96CF2" w:rsidRDefault="006517F8" w:rsidP="13C3871C">
      <w:pPr>
        <w:spacing w:line="276" w:lineRule="auto"/>
        <w:rPr>
          <w:rFonts w:ascii="Century" w:hAnsi="Century"/>
          <w:b/>
          <w:bCs/>
          <w:sz w:val="22"/>
          <w:szCs w:val="22"/>
        </w:rPr>
      </w:pPr>
    </w:p>
    <w:p w14:paraId="1A1AAD96" w14:textId="156634CA" w:rsidR="13C3871C" w:rsidRDefault="13C3871C" w:rsidP="13C3871C">
      <w:pPr>
        <w:spacing w:line="276" w:lineRule="auto"/>
        <w:rPr>
          <w:rFonts w:ascii="Century" w:hAnsi="Century"/>
          <w:b/>
          <w:bCs/>
          <w:sz w:val="22"/>
          <w:szCs w:val="22"/>
        </w:rPr>
      </w:pPr>
    </w:p>
    <w:p w14:paraId="48D28419" w14:textId="77777777" w:rsidR="006517F8" w:rsidRDefault="006517F8" w:rsidP="006517F8">
      <w:pPr>
        <w:tabs>
          <w:tab w:val="num" w:pos="1080"/>
        </w:tabs>
        <w:rPr>
          <w:rFonts w:ascii="Century" w:hAnsi="Century"/>
          <w:sz w:val="22"/>
          <w:szCs w:val="22"/>
        </w:rPr>
      </w:pPr>
      <w:r>
        <w:rPr>
          <w:rFonts w:ascii="Century" w:hAnsi="Century"/>
          <w:b/>
          <w:sz w:val="22"/>
          <w:szCs w:val="22"/>
          <w:u w:val="single"/>
        </w:rPr>
        <w:t>RE-TESTING</w:t>
      </w:r>
      <w:r w:rsidRPr="00C96CF2">
        <w:rPr>
          <w:rFonts w:ascii="Century" w:hAnsi="Century"/>
          <w:sz w:val="22"/>
          <w:szCs w:val="22"/>
        </w:rPr>
        <w:t xml:space="preserve"> </w:t>
      </w:r>
    </w:p>
    <w:p w14:paraId="4F2286B4" w14:textId="00BD8E8A" w:rsidR="006517F8" w:rsidRPr="00C96CF2" w:rsidRDefault="006517F8" w:rsidP="13C3871C">
      <w:pPr>
        <w:tabs>
          <w:tab w:val="num" w:pos="1080"/>
        </w:tabs>
        <w:rPr>
          <w:rFonts w:ascii="Century" w:hAnsi="Century"/>
          <w:i/>
          <w:iCs/>
          <w:sz w:val="22"/>
          <w:szCs w:val="22"/>
        </w:rPr>
      </w:pPr>
      <w:r w:rsidRPr="13C3871C">
        <w:rPr>
          <w:rFonts w:ascii="Century" w:hAnsi="Century"/>
          <w:sz w:val="22"/>
          <w:szCs w:val="22"/>
        </w:rPr>
        <w:lastRenderedPageBreak/>
        <w:t>Students who earn a grade below a 7</w:t>
      </w:r>
      <w:r w:rsidR="0045699E" w:rsidRPr="13C3871C">
        <w:rPr>
          <w:rFonts w:ascii="Century" w:hAnsi="Century"/>
          <w:sz w:val="22"/>
          <w:szCs w:val="22"/>
        </w:rPr>
        <w:t>5</w:t>
      </w:r>
      <w:r w:rsidRPr="13C3871C">
        <w:rPr>
          <w:rFonts w:ascii="Century" w:hAnsi="Century"/>
          <w:sz w:val="22"/>
          <w:szCs w:val="22"/>
        </w:rPr>
        <w:t xml:space="preserve"> on a major grade test</w:t>
      </w:r>
      <w:r w:rsidRPr="13C3871C">
        <w:rPr>
          <w:rFonts w:ascii="Century" w:hAnsi="Century"/>
          <w:sz w:val="22"/>
          <w:szCs w:val="22"/>
          <w:u w:val="single"/>
        </w:rPr>
        <w:t xml:space="preserve"> </w:t>
      </w:r>
      <w:r w:rsidRPr="13C3871C">
        <w:rPr>
          <w:rFonts w:ascii="Century" w:hAnsi="Century"/>
          <w:sz w:val="22"/>
          <w:szCs w:val="22"/>
        </w:rPr>
        <w:t xml:space="preserve">will have the opportunity for a reassessment.  </w:t>
      </w:r>
      <w:r w:rsidRPr="13C3871C">
        <w:rPr>
          <w:rFonts w:ascii="Century" w:hAnsi="Century" w:cs="Arial"/>
          <w:sz w:val="22"/>
          <w:szCs w:val="22"/>
        </w:rPr>
        <w:t>Reassessment Methods: The decision as how to reassess objectives that are retaught is the option of the classroom teacher. However, there must be evidence that reassessment has occurred. Reassessment methods include, but are not limited to:</w:t>
      </w:r>
    </w:p>
    <w:p w14:paraId="7A967623" w14:textId="77777777" w:rsidR="006517F8" w:rsidRPr="00C96CF2" w:rsidRDefault="006517F8" w:rsidP="006517F8">
      <w:pPr>
        <w:numPr>
          <w:ilvl w:val="3"/>
          <w:numId w:val="9"/>
        </w:numPr>
        <w:tabs>
          <w:tab w:val="num" w:pos="990"/>
        </w:tabs>
        <w:ind w:hanging="2160"/>
        <w:rPr>
          <w:rFonts w:ascii="Century" w:hAnsi="Century"/>
          <w:bCs/>
          <w:i/>
          <w:iCs/>
          <w:sz w:val="22"/>
          <w:szCs w:val="22"/>
        </w:rPr>
      </w:pPr>
      <w:r w:rsidRPr="00C96CF2">
        <w:rPr>
          <w:rFonts w:ascii="Century" w:hAnsi="Century" w:cs="Arial"/>
          <w:bCs/>
          <w:sz w:val="22"/>
          <w:szCs w:val="22"/>
        </w:rPr>
        <w:t>Additional assignments</w:t>
      </w:r>
    </w:p>
    <w:p w14:paraId="793F193E" w14:textId="77777777" w:rsidR="006517F8" w:rsidRPr="00C96CF2" w:rsidRDefault="006517F8" w:rsidP="006517F8">
      <w:pPr>
        <w:numPr>
          <w:ilvl w:val="3"/>
          <w:numId w:val="9"/>
        </w:numPr>
        <w:tabs>
          <w:tab w:val="num" w:pos="990"/>
        </w:tabs>
        <w:ind w:hanging="2160"/>
        <w:rPr>
          <w:rFonts w:ascii="Century" w:hAnsi="Century"/>
          <w:bCs/>
          <w:i/>
          <w:iCs/>
          <w:sz w:val="22"/>
          <w:szCs w:val="22"/>
        </w:rPr>
      </w:pPr>
      <w:r w:rsidRPr="00C96CF2">
        <w:rPr>
          <w:rFonts w:ascii="Century" w:hAnsi="Century" w:cs="Arial"/>
          <w:bCs/>
          <w:sz w:val="22"/>
          <w:szCs w:val="22"/>
        </w:rPr>
        <w:t>Cumulative tests (unit, six weeks, semester, etc.)</w:t>
      </w:r>
    </w:p>
    <w:p w14:paraId="04B85B89" w14:textId="77777777" w:rsidR="006517F8" w:rsidRPr="00C96CF2" w:rsidRDefault="006517F8" w:rsidP="006517F8">
      <w:pPr>
        <w:numPr>
          <w:ilvl w:val="3"/>
          <w:numId w:val="9"/>
        </w:numPr>
        <w:tabs>
          <w:tab w:val="num" w:pos="990"/>
        </w:tabs>
        <w:ind w:hanging="2160"/>
        <w:rPr>
          <w:rFonts w:ascii="Century" w:hAnsi="Century"/>
          <w:bCs/>
          <w:i/>
          <w:iCs/>
          <w:sz w:val="22"/>
          <w:szCs w:val="22"/>
        </w:rPr>
      </w:pPr>
      <w:r w:rsidRPr="00C96CF2">
        <w:rPr>
          <w:rFonts w:ascii="Century" w:hAnsi="Century" w:cs="Arial"/>
          <w:bCs/>
          <w:sz w:val="22"/>
          <w:szCs w:val="22"/>
        </w:rPr>
        <w:t>Demonstration/performance</w:t>
      </w:r>
    </w:p>
    <w:p w14:paraId="2F9C3B90" w14:textId="77777777" w:rsidR="006517F8" w:rsidRPr="00C96CF2" w:rsidRDefault="006517F8" w:rsidP="006517F8">
      <w:pPr>
        <w:numPr>
          <w:ilvl w:val="3"/>
          <w:numId w:val="9"/>
        </w:numPr>
        <w:tabs>
          <w:tab w:val="num" w:pos="990"/>
        </w:tabs>
        <w:ind w:hanging="2160"/>
        <w:rPr>
          <w:rFonts w:ascii="Century" w:hAnsi="Century"/>
          <w:bCs/>
          <w:i/>
          <w:iCs/>
          <w:sz w:val="22"/>
          <w:szCs w:val="22"/>
        </w:rPr>
      </w:pPr>
      <w:r w:rsidRPr="00C96CF2">
        <w:rPr>
          <w:rFonts w:ascii="Century" w:hAnsi="Century" w:cs="Arial"/>
          <w:bCs/>
          <w:sz w:val="22"/>
          <w:szCs w:val="22"/>
        </w:rPr>
        <w:t>Discussion/review</w:t>
      </w:r>
    </w:p>
    <w:p w14:paraId="17A5BDE9" w14:textId="77777777" w:rsidR="006517F8" w:rsidRPr="00C96CF2" w:rsidRDefault="006517F8" w:rsidP="006517F8">
      <w:pPr>
        <w:numPr>
          <w:ilvl w:val="3"/>
          <w:numId w:val="9"/>
        </w:numPr>
        <w:tabs>
          <w:tab w:val="num" w:pos="990"/>
        </w:tabs>
        <w:ind w:hanging="2160"/>
        <w:rPr>
          <w:rFonts w:ascii="Century" w:hAnsi="Century"/>
          <w:bCs/>
          <w:i/>
          <w:iCs/>
          <w:sz w:val="22"/>
          <w:szCs w:val="22"/>
        </w:rPr>
      </w:pPr>
      <w:r w:rsidRPr="00C96CF2">
        <w:rPr>
          <w:rFonts w:ascii="Century" w:hAnsi="Century" w:cs="Arial"/>
          <w:bCs/>
          <w:sz w:val="22"/>
          <w:szCs w:val="22"/>
        </w:rPr>
        <w:t>Observation</w:t>
      </w:r>
    </w:p>
    <w:p w14:paraId="4C7348C5" w14:textId="77777777" w:rsidR="006517F8" w:rsidRPr="00C96CF2" w:rsidRDefault="006517F8" w:rsidP="006517F8">
      <w:pPr>
        <w:numPr>
          <w:ilvl w:val="3"/>
          <w:numId w:val="9"/>
        </w:numPr>
        <w:tabs>
          <w:tab w:val="num" w:pos="990"/>
        </w:tabs>
        <w:ind w:hanging="2160"/>
        <w:rPr>
          <w:rFonts w:ascii="Century" w:hAnsi="Century"/>
          <w:bCs/>
          <w:i/>
          <w:iCs/>
          <w:sz w:val="22"/>
          <w:szCs w:val="22"/>
        </w:rPr>
      </w:pPr>
      <w:r w:rsidRPr="00C96CF2">
        <w:rPr>
          <w:rFonts w:ascii="Century" w:hAnsi="Century" w:cs="Arial"/>
          <w:bCs/>
          <w:sz w:val="22"/>
          <w:szCs w:val="22"/>
        </w:rPr>
        <w:t>Oral questioning</w:t>
      </w:r>
      <w:r w:rsidRPr="00C96CF2">
        <w:rPr>
          <w:rFonts w:ascii="Century" w:hAnsi="Century"/>
          <w:bCs/>
          <w:i/>
          <w:iCs/>
          <w:sz w:val="22"/>
          <w:szCs w:val="22"/>
        </w:rPr>
        <w:tab/>
      </w:r>
      <w:r w:rsidRPr="00C96CF2">
        <w:rPr>
          <w:rFonts w:ascii="Century" w:hAnsi="Century"/>
          <w:bCs/>
          <w:i/>
          <w:iCs/>
          <w:sz w:val="22"/>
          <w:szCs w:val="22"/>
        </w:rPr>
        <w:tab/>
      </w:r>
      <w:r w:rsidRPr="00C96CF2">
        <w:rPr>
          <w:rFonts w:ascii="Century" w:hAnsi="Century"/>
          <w:bCs/>
          <w:i/>
          <w:iCs/>
          <w:sz w:val="22"/>
          <w:szCs w:val="22"/>
        </w:rPr>
        <w:tab/>
      </w:r>
      <w:r w:rsidRPr="00C96CF2">
        <w:rPr>
          <w:rFonts w:ascii="Century" w:hAnsi="Century"/>
          <w:bCs/>
          <w:i/>
          <w:iCs/>
          <w:sz w:val="22"/>
          <w:szCs w:val="22"/>
        </w:rPr>
        <w:tab/>
      </w:r>
      <w:r w:rsidRPr="00C96CF2">
        <w:rPr>
          <w:rFonts w:ascii="Century" w:hAnsi="Century"/>
          <w:bCs/>
          <w:i/>
          <w:iCs/>
          <w:sz w:val="22"/>
          <w:szCs w:val="22"/>
        </w:rPr>
        <w:tab/>
      </w:r>
      <w:r w:rsidRPr="00C96CF2">
        <w:rPr>
          <w:rFonts w:ascii="Century" w:hAnsi="Century"/>
          <w:bCs/>
          <w:i/>
          <w:iCs/>
          <w:sz w:val="22"/>
          <w:szCs w:val="22"/>
        </w:rPr>
        <w:tab/>
      </w:r>
      <w:r w:rsidRPr="00C96CF2">
        <w:rPr>
          <w:rFonts w:ascii="Century" w:hAnsi="Century"/>
          <w:bCs/>
          <w:i/>
          <w:iCs/>
          <w:sz w:val="22"/>
          <w:szCs w:val="22"/>
        </w:rPr>
        <w:tab/>
      </w:r>
      <w:r w:rsidRPr="00C96CF2">
        <w:rPr>
          <w:rFonts w:ascii="Century" w:hAnsi="Century"/>
          <w:bCs/>
          <w:i/>
          <w:iCs/>
          <w:sz w:val="22"/>
          <w:szCs w:val="22"/>
        </w:rPr>
        <w:tab/>
      </w:r>
      <w:r w:rsidRPr="00C96CF2">
        <w:rPr>
          <w:rFonts w:ascii="Century" w:hAnsi="Century" w:cs="Arial"/>
          <w:bCs/>
          <w:sz w:val="22"/>
          <w:szCs w:val="22"/>
        </w:rPr>
        <w:t xml:space="preserve"> </w:t>
      </w:r>
    </w:p>
    <w:p w14:paraId="7DBB7F16" w14:textId="77777777" w:rsidR="006517F8" w:rsidRPr="00C96CF2" w:rsidRDefault="006517F8" w:rsidP="006517F8">
      <w:pPr>
        <w:numPr>
          <w:ilvl w:val="3"/>
          <w:numId w:val="9"/>
        </w:numPr>
        <w:tabs>
          <w:tab w:val="num" w:pos="990"/>
        </w:tabs>
        <w:ind w:hanging="2160"/>
        <w:rPr>
          <w:rFonts w:ascii="Century" w:hAnsi="Century"/>
          <w:bCs/>
          <w:i/>
          <w:iCs/>
          <w:sz w:val="22"/>
          <w:szCs w:val="22"/>
        </w:rPr>
      </w:pPr>
      <w:r w:rsidRPr="00C96CF2">
        <w:rPr>
          <w:rFonts w:ascii="Century" w:hAnsi="Century" w:cs="Arial"/>
          <w:bCs/>
          <w:sz w:val="22"/>
          <w:szCs w:val="22"/>
        </w:rPr>
        <w:t xml:space="preserve">Problem-solving teacher made check </w:t>
      </w:r>
      <w:proofErr w:type="gramStart"/>
      <w:r w:rsidRPr="00C96CF2">
        <w:rPr>
          <w:rFonts w:ascii="Century" w:hAnsi="Century" w:cs="Arial"/>
          <w:bCs/>
          <w:sz w:val="22"/>
          <w:szCs w:val="22"/>
        </w:rPr>
        <w:t>list</w:t>
      </w:r>
      <w:proofErr w:type="gramEnd"/>
    </w:p>
    <w:p w14:paraId="1D0760D0" w14:textId="77777777" w:rsidR="006517F8" w:rsidRPr="00BC4EC7" w:rsidRDefault="006517F8" w:rsidP="006517F8">
      <w:pPr>
        <w:numPr>
          <w:ilvl w:val="3"/>
          <w:numId w:val="9"/>
        </w:numPr>
        <w:tabs>
          <w:tab w:val="num" w:pos="990"/>
        </w:tabs>
        <w:ind w:hanging="2160"/>
        <w:rPr>
          <w:rFonts w:ascii="Century" w:hAnsi="Century"/>
          <w:bCs/>
          <w:i/>
          <w:iCs/>
          <w:sz w:val="22"/>
          <w:szCs w:val="22"/>
        </w:rPr>
      </w:pPr>
      <w:r w:rsidRPr="00C96CF2">
        <w:rPr>
          <w:rFonts w:ascii="Century" w:hAnsi="Century" w:cs="Arial"/>
          <w:bCs/>
          <w:sz w:val="22"/>
          <w:szCs w:val="22"/>
        </w:rPr>
        <w:t xml:space="preserve">Reteaching in another unit-correcting the original </w:t>
      </w:r>
      <w:proofErr w:type="gramStart"/>
      <w:r w:rsidRPr="00C96CF2">
        <w:rPr>
          <w:rFonts w:ascii="Century" w:hAnsi="Century" w:cs="Arial"/>
          <w:bCs/>
          <w:sz w:val="22"/>
          <w:szCs w:val="22"/>
        </w:rPr>
        <w:t>assignment</w:t>
      </w:r>
      <w:proofErr w:type="gramEnd"/>
    </w:p>
    <w:p w14:paraId="3F19BBBE" w14:textId="77777777" w:rsidR="006517F8" w:rsidRPr="00C96CF2" w:rsidRDefault="006517F8" w:rsidP="006517F8">
      <w:pPr>
        <w:tabs>
          <w:tab w:val="num" w:pos="2880"/>
        </w:tabs>
        <w:ind w:left="2880"/>
        <w:rPr>
          <w:rFonts w:ascii="Century" w:hAnsi="Century"/>
          <w:bCs/>
          <w:i/>
          <w:iCs/>
          <w:sz w:val="22"/>
          <w:szCs w:val="22"/>
        </w:rPr>
      </w:pPr>
    </w:p>
    <w:p w14:paraId="21B5A962" w14:textId="77777777" w:rsidR="006517F8" w:rsidRDefault="006517F8" w:rsidP="006517F8">
      <w:pPr>
        <w:rPr>
          <w:rFonts w:ascii="Century" w:hAnsi="Century" w:cs="Arial"/>
          <w:sz w:val="22"/>
          <w:szCs w:val="22"/>
        </w:rPr>
      </w:pPr>
    </w:p>
    <w:p w14:paraId="512FC96D" w14:textId="77777777" w:rsidR="006517F8" w:rsidRPr="00DD3D3B" w:rsidRDefault="006517F8" w:rsidP="006517F8">
      <w:pPr>
        <w:rPr>
          <w:rFonts w:ascii="Century" w:hAnsi="Century" w:cs="Arial"/>
          <w:b/>
          <w:bCs/>
          <w:sz w:val="22"/>
          <w:szCs w:val="22"/>
          <w:u w:val="single"/>
        </w:rPr>
      </w:pPr>
      <w:r w:rsidRPr="00DD3D3B">
        <w:rPr>
          <w:rFonts w:ascii="Century" w:hAnsi="Century" w:cs="Arial"/>
          <w:b/>
          <w:bCs/>
          <w:sz w:val="22"/>
          <w:szCs w:val="22"/>
          <w:u w:val="single"/>
        </w:rPr>
        <w:t xml:space="preserve">PAPERS   </w:t>
      </w:r>
    </w:p>
    <w:p w14:paraId="314F369C" w14:textId="77777777" w:rsidR="006517F8" w:rsidRPr="00C96CF2" w:rsidRDefault="006517F8" w:rsidP="006517F8">
      <w:pPr>
        <w:rPr>
          <w:rFonts w:ascii="Century" w:hAnsi="Century" w:cs="Arial"/>
          <w:b/>
          <w:bCs/>
          <w:sz w:val="22"/>
          <w:szCs w:val="22"/>
          <w:u w:val="dotDash"/>
        </w:rPr>
      </w:pPr>
      <w:r w:rsidRPr="00C96CF2">
        <w:rPr>
          <w:rFonts w:ascii="Century" w:hAnsi="Century" w:cs="Arial"/>
          <w:sz w:val="22"/>
          <w:szCs w:val="22"/>
        </w:rPr>
        <w:t xml:space="preserve">To be accepted, all </w:t>
      </w:r>
      <w:r w:rsidRPr="00C96CF2">
        <w:rPr>
          <w:rFonts w:ascii="Century" w:hAnsi="Century" w:cs="Arial"/>
          <w:sz w:val="22"/>
          <w:szCs w:val="22"/>
          <w:u w:val="single"/>
        </w:rPr>
        <w:t>major</w:t>
      </w:r>
      <w:r w:rsidRPr="00C96CF2">
        <w:rPr>
          <w:rFonts w:ascii="Century" w:hAnsi="Century" w:cs="Arial"/>
          <w:sz w:val="22"/>
          <w:szCs w:val="22"/>
        </w:rPr>
        <w:t xml:space="preserve"> papers </w:t>
      </w:r>
      <w:r w:rsidRPr="00C96CF2">
        <w:rPr>
          <w:rFonts w:ascii="Century" w:hAnsi="Century" w:cs="Arial"/>
          <w:bCs/>
          <w:sz w:val="22"/>
          <w:szCs w:val="22"/>
        </w:rPr>
        <w:t xml:space="preserve">MUST be typed, double-spaced and in </w:t>
      </w:r>
      <w:proofErr w:type="gramStart"/>
      <w:r w:rsidRPr="00C96CF2">
        <w:rPr>
          <w:rFonts w:ascii="Century" w:hAnsi="Century" w:cs="Arial"/>
          <w:bCs/>
          <w:sz w:val="22"/>
          <w:szCs w:val="22"/>
        </w:rPr>
        <w:t>12 point</w:t>
      </w:r>
      <w:proofErr w:type="gramEnd"/>
      <w:r w:rsidRPr="00C96CF2">
        <w:rPr>
          <w:rFonts w:ascii="Century" w:hAnsi="Century" w:cs="Arial"/>
          <w:bCs/>
          <w:sz w:val="22"/>
          <w:szCs w:val="22"/>
        </w:rPr>
        <w:t xml:space="preserve"> Times New Roman font (adhere to MLA format and style), </w:t>
      </w:r>
      <w:r w:rsidRPr="00C96CF2">
        <w:rPr>
          <w:rFonts w:ascii="Century" w:hAnsi="Century" w:cs="Arial"/>
          <w:bCs/>
          <w:sz w:val="22"/>
          <w:szCs w:val="22"/>
          <w:u w:val="single"/>
        </w:rPr>
        <w:t>and</w:t>
      </w:r>
      <w:r w:rsidRPr="00C96CF2">
        <w:rPr>
          <w:rFonts w:ascii="Century" w:hAnsi="Century" w:cs="Arial"/>
          <w:bCs/>
          <w:sz w:val="22"/>
          <w:szCs w:val="22"/>
        </w:rPr>
        <w:t xml:space="preserve"> uploaded to turnitin.com by the deadline(s) given.  </w:t>
      </w:r>
    </w:p>
    <w:p w14:paraId="46EEDA9C" w14:textId="77777777" w:rsidR="006517F8" w:rsidRPr="00C96CF2" w:rsidRDefault="006517F8" w:rsidP="006517F8">
      <w:pPr>
        <w:numPr>
          <w:ilvl w:val="0"/>
          <w:numId w:val="28"/>
        </w:numPr>
        <w:tabs>
          <w:tab w:val="clear" w:pos="720"/>
          <w:tab w:val="num" w:pos="900"/>
        </w:tabs>
        <w:spacing w:line="276" w:lineRule="auto"/>
        <w:ind w:left="900" w:hanging="180"/>
        <w:rPr>
          <w:rFonts w:ascii="Century" w:hAnsi="Century" w:cs="Arial"/>
          <w:bCs/>
          <w:sz w:val="22"/>
          <w:szCs w:val="22"/>
        </w:rPr>
      </w:pPr>
      <w:r>
        <w:rPr>
          <w:rFonts w:ascii="Century" w:hAnsi="Century" w:cs="Arial"/>
          <w:bCs/>
          <w:sz w:val="22"/>
          <w:szCs w:val="22"/>
        </w:rPr>
        <w:t>A</w:t>
      </w:r>
      <w:r w:rsidRPr="00C96CF2">
        <w:rPr>
          <w:rFonts w:ascii="Century" w:hAnsi="Century" w:cs="Arial"/>
          <w:bCs/>
          <w:sz w:val="22"/>
          <w:szCs w:val="22"/>
        </w:rPr>
        <w:t>ll papers (hard copy</w:t>
      </w:r>
      <w:r>
        <w:rPr>
          <w:rFonts w:ascii="Century" w:hAnsi="Century" w:cs="Arial"/>
          <w:bCs/>
          <w:sz w:val="22"/>
          <w:szCs w:val="22"/>
        </w:rPr>
        <w:t xml:space="preserve"> if requested by teacher</w:t>
      </w:r>
      <w:r w:rsidRPr="00C96CF2">
        <w:rPr>
          <w:rFonts w:ascii="Century" w:hAnsi="Century" w:cs="Arial"/>
          <w:bCs/>
          <w:sz w:val="22"/>
          <w:szCs w:val="22"/>
        </w:rPr>
        <w:t>)</w:t>
      </w:r>
      <w:r>
        <w:rPr>
          <w:rFonts w:ascii="Century" w:hAnsi="Century" w:cs="Arial"/>
          <w:bCs/>
          <w:sz w:val="22"/>
          <w:szCs w:val="22"/>
        </w:rPr>
        <w:t xml:space="preserve"> </w:t>
      </w:r>
      <w:r w:rsidRPr="00C96CF2">
        <w:rPr>
          <w:rFonts w:ascii="Century" w:hAnsi="Century" w:cs="Arial"/>
          <w:bCs/>
          <w:sz w:val="22"/>
          <w:szCs w:val="22"/>
        </w:rPr>
        <w:t xml:space="preserve">must be turned in on the due date stated by the teacher, by the beginning of the student’s class period.  </w:t>
      </w:r>
    </w:p>
    <w:p w14:paraId="544567A4" w14:textId="77777777" w:rsidR="006517F8" w:rsidRPr="003F2B63" w:rsidRDefault="006517F8" w:rsidP="006517F8">
      <w:pPr>
        <w:numPr>
          <w:ilvl w:val="0"/>
          <w:numId w:val="28"/>
        </w:numPr>
        <w:tabs>
          <w:tab w:val="clear" w:pos="720"/>
          <w:tab w:val="num" w:pos="900"/>
        </w:tabs>
        <w:spacing w:line="276" w:lineRule="auto"/>
        <w:ind w:left="900" w:hanging="180"/>
        <w:rPr>
          <w:rFonts w:ascii="Century" w:hAnsi="Century" w:cs="Arial"/>
          <w:bCs/>
          <w:sz w:val="22"/>
          <w:szCs w:val="22"/>
        </w:rPr>
      </w:pPr>
      <w:r w:rsidRPr="003F2B63">
        <w:rPr>
          <w:rFonts w:ascii="Century" w:hAnsi="Century" w:cs="Arial"/>
          <w:bCs/>
          <w:sz w:val="22"/>
          <w:szCs w:val="22"/>
        </w:rPr>
        <w:t>If for some reason a student does not turn in their essay during their period</w:t>
      </w:r>
      <w:r>
        <w:rPr>
          <w:rFonts w:ascii="Century" w:hAnsi="Century" w:cs="Arial"/>
          <w:bCs/>
          <w:sz w:val="22"/>
          <w:szCs w:val="22"/>
        </w:rPr>
        <w:t xml:space="preserve"> or does not submit to Turnitin.com</w:t>
      </w:r>
      <w:r w:rsidRPr="00C96CF2">
        <w:rPr>
          <w:rFonts w:ascii="Century" w:hAnsi="Century" w:cs="Arial"/>
          <w:bCs/>
          <w:sz w:val="22"/>
          <w:szCs w:val="22"/>
        </w:rPr>
        <w:t xml:space="preserve">, the paper is considered </w:t>
      </w:r>
      <w:proofErr w:type="gramStart"/>
      <w:r w:rsidRPr="00C96CF2">
        <w:rPr>
          <w:rFonts w:ascii="Century" w:hAnsi="Century" w:cs="Arial"/>
          <w:bCs/>
          <w:sz w:val="22"/>
          <w:szCs w:val="22"/>
        </w:rPr>
        <w:t>late</w:t>
      </w:r>
      <w:proofErr w:type="gramEnd"/>
      <w:r w:rsidRPr="00C96CF2">
        <w:rPr>
          <w:rFonts w:ascii="Century" w:hAnsi="Century" w:cs="Arial"/>
          <w:bCs/>
          <w:sz w:val="22"/>
          <w:szCs w:val="22"/>
        </w:rPr>
        <w:t xml:space="preserve"> and </w:t>
      </w:r>
      <w:r w:rsidRPr="003F2B63">
        <w:rPr>
          <w:rFonts w:ascii="Century" w:hAnsi="Century" w:cs="Arial"/>
          <w:bCs/>
          <w:sz w:val="22"/>
          <w:szCs w:val="22"/>
        </w:rPr>
        <w:t xml:space="preserve">15 points will be deducted for </w:t>
      </w:r>
      <w:r w:rsidRPr="003F2B63">
        <w:rPr>
          <w:rFonts w:ascii="Century" w:hAnsi="Century" w:cs="Arial"/>
          <w:bCs/>
          <w:sz w:val="22"/>
          <w:szCs w:val="22"/>
          <w:u w:val="single"/>
        </w:rPr>
        <w:t>each</w:t>
      </w:r>
      <w:r w:rsidRPr="003F2B63">
        <w:rPr>
          <w:rFonts w:ascii="Century" w:hAnsi="Century" w:cs="Arial"/>
          <w:bCs/>
          <w:sz w:val="22"/>
          <w:szCs w:val="22"/>
        </w:rPr>
        <w:t xml:space="preserve"> day it is late.</w:t>
      </w:r>
    </w:p>
    <w:p w14:paraId="05A5D7AC" w14:textId="77777777" w:rsidR="006517F8" w:rsidRPr="00C96CF2" w:rsidRDefault="006517F8" w:rsidP="006517F8">
      <w:pPr>
        <w:numPr>
          <w:ilvl w:val="0"/>
          <w:numId w:val="28"/>
        </w:numPr>
        <w:tabs>
          <w:tab w:val="clear" w:pos="720"/>
          <w:tab w:val="num" w:pos="900"/>
        </w:tabs>
        <w:spacing w:line="276" w:lineRule="auto"/>
        <w:ind w:left="900" w:hanging="180"/>
        <w:rPr>
          <w:rFonts w:ascii="Century" w:hAnsi="Century" w:cs="Arial"/>
          <w:bCs/>
          <w:sz w:val="22"/>
          <w:szCs w:val="22"/>
        </w:rPr>
      </w:pPr>
      <w:r w:rsidRPr="00C96CF2">
        <w:rPr>
          <w:rFonts w:ascii="Century" w:hAnsi="Century" w:cs="Arial"/>
          <w:bCs/>
          <w:sz w:val="22"/>
          <w:szCs w:val="22"/>
        </w:rPr>
        <w:t>DO NOT come to class and ask to print your paper on the day it is due. This must be done in advance.</w:t>
      </w:r>
    </w:p>
    <w:p w14:paraId="464F93D6" w14:textId="77777777" w:rsidR="006517F8" w:rsidRDefault="006517F8" w:rsidP="006517F8">
      <w:pPr>
        <w:numPr>
          <w:ilvl w:val="0"/>
          <w:numId w:val="28"/>
        </w:numPr>
        <w:tabs>
          <w:tab w:val="clear" w:pos="720"/>
          <w:tab w:val="num" w:pos="900"/>
        </w:tabs>
        <w:spacing w:line="276" w:lineRule="auto"/>
        <w:ind w:left="900" w:hanging="180"/>
        <w:rPr>
          <w:rFonts w:ascii="Century" w:hAnsi="Century" w:cs="Arial"/>
          <w:sz w:val="22"/>
          <w:szCs w:val="22"/>
        </w:rPr>
      </w:pPr>
      <w:r w:rsidRPr="00C96CF2">
        <w:rPr>
          <w:rFonts w:ascii="Century" w:hAnsi="Century" w:cs="Arial"/>
          <w:sz w:val="22"/>
          <w:szCs w:val="22"/>
        </w:rPr>
        <w:t xml:space="preserve">If you are absent from my class on the day a major essay is due, but </w:t>
      </w:r>
      <w:r w:rsidRPr="00C96CF2">
        <w:rPr>
          <w:rFonts w:ascii="Century" w:hAnsi="Century" w:cs="Arial"/>
          <w:b/>
          <w:bCs/>
          <w:sz w:val="22"/>
          <w:szCs w:val="22"/>
          <w:u w:val="single"/>
        </w:rPr>
        <w:t>you are at school that day,</w:t>
      </w:r>
      <w:r w:rsidRPr="00C96CF2">
        <w:rPr>
          <w:rFonts w:ascii="Century" w:hAnsi="Century" w:cs="Arial"/>
          <w:sz w:val="22"/>
          <w:szCs w:val="22"/>
        </w:rPr>
        <w:t xml:space="preserve"> I will expect you to turn in your paper to me </w:t>
      </w:r>
      <w:r w:rsidRPr="00C96CF2">
        <w:rPr>
          <w:rFonts w:ascii="Century" w:hAnsi="Century" w:cs="Arial"/>
          <w:i/>
          <w:iCs/>
          <w:sz w:val="22"/>
          <w:szCs w:val="22"/>
        </w:rPr>
        <w:t>that</w:t>
      </w:r>
      <w:r w:rsidRPr="00C96CF2">
        <w:rPr>
          <w:rFonts w:ascii="Century" w:hAnsi="Century" w:cs="Arial"/>
          <w:sz w:val="22"/>
          <w:szCs w:val="22"/>
        </w:rPr>
        <w:t xml:space="preserve"> day.  If you do not, it will be considered late, and a point deduction will occur (see above policy).</w:t>
      </w:r>
    </w:p>
    <w:p w14:paraId="75E754FA" w14:textId="77777777" w:rsidR="006517F8" w:rsidRPr="00BA4173" w:rsidRDefault="006517F8" w:rsidP="006517F8">
      <w:pPr>
        <w:numPr>
          <w:ilvl w:val="0"/>
          <w:numId w:val="28"/>
        </w:numPr>
        <w:tabs>
          <w:tab w:val="clear" w:pos="720"/>
          <w:tab w:val="num" w:pos="900"/>
        </w:tabs>
        <w:spacing w:line="276" w:lineRule="auto"/>
        <w:ind w:left="900" w:hanging="180"/>
        <w:rPr>
          <w:rFonts w:ascii="Century" w:hAnsi="Century" w:cs="Arial"/>
          <w:sz w:val="22"/>
          <w:szCs w:val="22"/>
        </w:rPr>
      </w:pPr>
      <w:r w:rsidRPr="00BA4173">
        <w:rPr>
          <w:rFonts w:ascii="Century" w:hAnsi="Century"/>
          <w:b/>
          <w:sz w:val="22"/>
          <w:szCs w:val="22"/>
          <w:u w:val="single"/>
        </w:rPr>
        <w:t>FAILING AN ESSAY</w:t>
      </w:r>
      <w:r w:rsidRPr="00BA4173">
        <w:rPr>
          <w:rFonts w:ascii="Century" w:hAnsi="Century"/>
          <w:sz w:val="22"/>
          <w:szCs w:val="22"/>
          <w:u w:val="single"/>
        </w:rPr>
        <w:t xml:space="preserve">: </w:t>
      </w:r>
      <w:r w:rsidRPr="00BA4173">
        <w:rPr>
          <w:rFonts w:ascii="Century" w:hAnsi="Century"/>
          <w:sz w:val="22"/>
          <w:szCs w:val="22"/>
        </w:rPr>
        <w:t xml:space="preserve">Any student that fails their major grade essay </w:t>
      </w:r>
      <w:proofErr w:type="gramStart"/>
      <w:r w:rsidRPr="00BA4173">
        <w:rPr>
          <w:rFonts w:ascii="Century" w:hAnsi="Century"/>
          <w:sz w:val="22"/>
          <w:szCs w:val="22"/>
        </w:rPr>
        <w:t>has the opportunity to</w:t>
      </w:r>
      <w:proofErr w:type="gramEnd"/>
      <w:r w:rsidRPr="00BA4173">
        <w:rPr>
          <w:rFonts w:ascii="Century" w:hAnsi="Century"/>
          <w:sz w:val="22"/>
          <w:szCs w:val="22"/>
        </w:rPr>
        <w:t xml:space="preserve"> revise their paper for the possibility of earning a grade up to a 70.</w:t>
      </w:r>
    </w:p>
    <w:p w14:paraId="46B3EBAA" w14:textId="77777777" w:rsidR="006517F8" w:rsidRPr="0076286F" w:rsidRDefault="006517F8" w:rsidP="006517F8">
      <w:pPr>
        <w:numPr>
          <w:ilvl w:val="0"/>
          <w:numId w:val="28"/>
        </w:numPr>
        <w:pBdr>
          <w:bottom w:val="single" w:sz="4" w:space="1" w:color="auto"/>
        </w:pBdr>
        <w:tabs>
          <w:tab w:val="clear" w:pos="720"/>
          <w:tab w:val="num" w:pos="900"/>
        </w:tabs>
        <w:spacing w:line="276" w:lineRule="auto"/>
        <w:ind w:left="900" w:hanging="180"/>
        <w:rPr>
          <w:rFonts w:ascii="Century" w:hAnsi="Century"/>
          <w:b/>
          <w:sz w:val="22"/>
          <w:szCs w:val="22"/>
        </w:rPr>
      </w:pPr>
      <w:r w:rsidRPr="00C96CF2">
        <w:rPr>
          <w:rFonts w:ascii="Century" w:hAnsi="Century"/>
          <w:sz w:val="22"/>
          <w:szCs w:val="22"/>
        </w:rPr>
        <w:t>The student must come in for a conference and fix both content issues and mechanics issues.  T</w:t>
      </w:r>
      <w:r w:rsidRPr="00514D79">
        <w:rPr>
          <w:rFonts w:ascii="Century" w:hAnsi="Century"/>
          <w:sz w:val="22"/>
          <w:szCs w:val="22"/>
        </w:rPr>
        <w:t>he revised essay must be submitted within 7 days of receiving original graded essay.</w:t>
      </w:r>
    </w:p>
    <w:p w14:paraId="6CD97F6E" w14:textId="77777777" w:rsidR="00566C7F" w:rsidRPr="00195459" w:rsidRDefault="00566C7F" w:rsidP="001D2B4F">
      <w:pPr>
        <w:rPr>
          <w:rFonts w:ascii="Book Antiqua" w:hAnsi="Book Antiqua"/>
        </w:rPr>
      </w:pPr>
    </w:p>
    <w:p w14:paraId="5FDD45FB" w14:textId="77777777" w:rsidR="002B5AE0" w:rsidRDefault="002B5AE0" w:rsidP="002B5AE0">
      <w:pPr>
        <w:rPr>
          <w:rFonts w:ascii="Century" w:hAnsi="Century"/>
          <w:b/>
          <w:sz w:val="36"/>
          <w:szCs w:val="36"/>
          <w:u w:val="single"/>
        </w:rPr>
      </w:pPr>
    </w:p>
    <w:p w14:paraId="46D29416" w14:textId="77777777" w:rsidR="002B5AE0" w:rsidRPr="0076286F" w:rsidRDefault="002B5AE0" w:rsidP="002B5AE0">
      <w:pPr>
        <w:jc w:val="center"/>
        <w:rPr>
          <w:rFonts w:ascii="Century" w:hAnsi="Century"/>
          <w:b/>
          <w:sz w:val="36"/>
          <w:szCs w:val="36"/>
          <w:u w:val="single"/>
        </w:rPr>
      </w:pPr>
      <w:r w:rsidRPr="0076286F">
        <w:rPr>
          <w:rFonts w:ascii="Century" w:hAnsi="Century"/>
          <w:b/>
          <w:sz w:val="36"/>
          <w:szCs w:val="36"/>
          <w:u w:val="single"/>
        </w:rPr>
        <w:t>ELA Department Guidelines &amp; Expectations</w:t>
      </w:r>
    </w:p>
    <w:p w14:paraId="1787EB08" w14:textId="77777777" w:rsidR="002B5AE0" w:rsidRPr="0076286F" w:rsidRDefault="002B5AE0" w:rsidP="002B5AE0">
      <w:pPr>
        <w:jc w:val="center"/>
        <w:rPr>
          <w:rFonts w:ascii="Century" w:hAnsi="Century"/>
          <w:b/>
          <w:sz w:val="22"/>
          <w:szCs w:val="22"/>
        </w:rPr>
      </w:pPr>
    </w:p>
    <w:p w14:paraId="54505FFB" w14:textId="77777777" w:rsidR="002B5AE0" w:rsidRPr="0076286F" w:rsidRDefault="002B5AE0" w:rsidP="002B5AE0">
      <w:pPr>
        <w:rPr>
          <w:rFonts w:ascii="Century" w:hAnsi="Century"/>
          <w:sz w:val="22"/>
          <w:szCs w:val="22"/>
        </w:rPr>
      </w:pPr>
      <w:r w:rsidRPr="0076286F">
        <w:rPr>
          <w:rFonts w:ascii="Century" w:hAnsi="Century"/>
          <w:b/>
          <w:sz w:val="22"/>
          <w:szCs w:val="22"/>
        </w:rPr>
        <w:t xml:space="preserve">Expectations as Part of the Profile of a Graduate: </w:t>
      </w:r>
      <w:proofErr w:type="gramStart"/>
      <w:r w:rsidRPr="0076286F">
        <w:rPr>
          <w:rFonts w:ascii="Century" w:hAnsi="Century"/>
          <w:sz w:val="22"/>
          <w:szCs w:val="22"/>
        </w:rPr>
        <w:t>In order to</w:t>
      </w:r>
      <w:proofErr w:type="gramEnd"/>
      <w:r w:rsidRPr="0076286F">
        <w:rPr>
          <w:rFonts w:ascii="Century" w:hAnsi="Century"/>
          <w:sz w:val="22"/>
          <w:szCs w:val="22"/>
        </w:rPr>
        <w:t xml:space="preserve"> equip you with skills for life, our goal is to create effective communicators who can adapt their communication style to the audience, who can prioritize the needs of others while accepting responsibility for themselves and become accountable for their own actions.</w:t>
      </w:r>
    </w:p>
    <w:p w14:paraId="2A7F045D" w14:textId="77777777" w:rsidR="002B5AE0" w:rsidRPr="0076286F" w:rsidRDefault="002B5AE0" w:rsidP="002B5AE0">
      <w:pPr>
        <w:jc w:val="center"/>
        <w:rPr>
          <w:rFonts w:ascii="Century" w:hAnsi="Century"/>
          <w:b/>
          <w:sz w:val="22"/>
          <w:szCs w:val="22"/>
        </w:rPr>
      </w:pPr>
    </w:p>
    <w:p w14:paraId="65D73801" w14:textId="77777777" w:rsidR="002B5AE0" w:rsidRPr="0076286F" w:rsidRDefault="002B5AE0" w:rsidP="002B5AE0">
      <w:pPr>
        <w:numPr>
          <w:ilvl w:val="0"/>
          <w:numId w:val="19"/>
        </w:numPr>
        <w:spacing w:after="200" w:line="276" w:lineRule="auto"/>
        <w:ind w:left="360"/>
        <w:contextualSpacing/>
        <w:rPr>
          <w:rFonts w:ascii="Century" w:eastAsia="Calibri" w:hAnsi="Century"/>
          <w:sz w:val="22"/>
          <w:szCs w:val="22"/>
        </w:rPr>
      </w:pPr>
      <w:r w:rsidRPr="0076286F">
        <w:rPr>
          <w:rFonts w:ascii="Century" w:eastAsia="Calibri" w:hAnsi="Century"/>
          <w:sz w:val="22"/>
          <w:szCs w:val="22"/>
        </w:rPr>
        <w:t xml:space="preserve">We will read, </w:t>
      </w:r>
      <w:proofErr w:type="gramStart"/>
      <w:r w:rsidRPr="0076286F">
        <w:rPr>
          <w:rFonts w:ascii="Century" w:eastAsia="Calibri" w:hAnsi="Century"/>
          <w:sz w:val="22"/>
          <w:szCs w:val="22"/>
        </w:rPr>
        <w:t>watch</w:t>
      </w:r>
      <w:proofErr w:type="gramEnd"/>
      <w:r w:rsidRPr="0076286F">
        <w:rPr>
          <w:rFonts w:ascii="Century" w:eastAsia="Calibri" w:hAnsi="Century"/>
          <w:sz w:val="22"/>
          <w:szCs w:val="22"/>
        </w:rPr>
        <w:t xml:space="preserve"> and discuss a variety of topics in our class this year because we are evaluating how a variety of people from different cultures, creeds, time-periods, backgrounds, and work-fields argue about the world around them through their own expressions. These skills are mandatory skills assigned by the State of Texas through its Texas Essential Knowledge &amp; Skills (TEKS) that we are required to help high school students learn. As a class, we want you to make your own inferences and opinions and share them. We will discuss, read &amp; write about a variety of topics that may be controversial to you. In some cases, you may be exposed to ideas that are contrary to your own beliefs.  The goal is to teach you how to communicate in a constructive dialogue using concrete </w:t>
      </w:r>
      <w:r w:rsidRPr="0076286F">
        <w:rPr>
          <w:rFonts w:ascii="Century" w:eastAsia="Calibri" w:hAnsi="Century"/>
          <w:sz w:val="22"/>
          <w:szCs w:val="22"/>
        </w:rPr>
        <w:lastRenderedPageBreak/>
        <w:t xml:space="preserve">details, various argumentative strategies, and facts, not to change your personal beliefs. In our efforts to help create constructive discourse, we may watch or read a piece of text that could contain potential questionable language, ideas, or material to you. However, we will teach you how to analyze rhetoric and create your own arguments while exposing you to a variety of ideas from different cultures, creeds, backgrounds, and time periods that will help you learn and understand a variety of perspectives. We are teaching rhetoric. There will be more than one side of every issue/argument. You need to understand each side as well as the issue’s historical evolution to be able to evaluate how and why. </w:t>
      </w:r>
    </w:p>
    <w:p w14:paraId="0C8C5E80" w14:textId="77777777" w:rsidR="002B5AE0" w:rsidRPr="0076286F" w:rsidRDefault="002B5AE0" w:rsidP="002B5AE0">
      <w:pPr>
        <w:spacing w:after="200" w:line="276" w:lineRule="auto"/>
        <w:ind w:left="720"/>
        <w:contextualSpacing/>
        <w:rPr>
          <w:rFonts w:ascii="Century" w:eastAsia="Calibri" w:hAnsi="Century"/>
          <w:sz w:val="22"/>
          <w:szCs w:val="22"/>
        </w:rPr>
      </w:pPr>
    </w:p>
    <w:p w14:paraId="001209B4" w14:textId="77777777" w:rsidR="002B5AE0" w:rsidRPr="0076286F" w:rsidRDefault="002B5AE0" w:rsidP="002B5AE0">
      <w:pPr>
        <w:spacing w:after="200" w:line="276" w:lineRule="auto"/>
        <w:ind w:left="720"/>
        <w:contextualSpacing/>
        <w:rPr>
          <w:rFonts w:ascii="Century" w:eastAsia="Calibri" w:hAnsi="Century"/>
          <w:b/>
          <w:i/>
          <w:sz w:val="22"/>
          <w:szCs w:val="22"/>
        </w:rPr>
      </w:pPr>
      <w:r w:rsidRPr="0076286F">
        <w:rPr>
          <w:rFonts w:ascii="Century" w:eastAsia="Calibri" w:hAnsi="Century"/>
          <w:b/>
          <w:i/>
          <w:sz w:val="22"/>
          <w:szCs w:val="22"/>
        </w:rPr>
        <w:t>It is your job to inform you teacher of any issues, ideas or language that make you uncomfortable to help us create a safe and trusting classroom environment.</w:t>
      </w:r>
    </w:p>
    <w:p w14:paraId="4F0AF084" w14:textId="77777777" w:rsidR="002B5AE0" w:rsidRPr="0076286F" w:rsidRDefault="002B5AE0" w:rsidP="002B5AE0">
      <w:pPr>
        <w:spacing w:after="200" w:line="276" w:lineRule="auto"/>
        <w:ind w:left="720"/>
        <w:contextualSpacing/>
        <w:rPr>
          <w:rFonts w:ascii="Century" w:eastAsia="Calibri" w:hAnsi="Century"/>
          <w:sz w:val="22"/>
          <w:szCs w:val="22"/>
        </w:rPr>
      </w:pPr>
    </w:p>
    <w:p w14:paraId="71B9E5A6" w14:textId="77777777" w:rsidR="002B5AE0" w:rsidRPr="0076286F" w:rsidRDefault="002B5AE0" w:rsidP="002B5AE0">
      <w:pPr>
        <w:numPr>
          <w:ilvl w:val="0"/>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You need to be open to other people’s ideas.</w:t>
      </w:r>
    </w:p>
    <w:p w14:paraId="03ABF5CA" w14:textId="77777777" w:rsidR="002B5AE0" w:rsidRPr="0076286F" w:rsidRDefault="002B5AE0" w:rsidP="002B5AE0">
      <w:pPr>
        <w:numPr>
          <w:ilvl w:val="0"/>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 xml:space="preserve">If you do not agree with the ideas, then your job is to listen to the other side’s argument and understand, </w:t>
      </w:r>
      <w:proofErr w:type="gramStart"/>
      <w:r w:rsidRPr="0076286F">
        <w:rPr>
          <w:rFonts w:ascii="Century" w:eastAsia="Calibri" w:hAnsi="Century"/>
          <w:sz w:val="22"/>
          <w:szCs w:val="22"/>
        </w:rPr>
        <w:t>explain</w:t>
      </w:r>
      <w:proofErr w:type="gramEnd"/>
      <w:r w:rsidRPr="0076286F">
        <w:rPr>
          <w:rFonts w:ascii="Century" w:eastAsia="Calibri" w:hAnsi="Century"/>
          <w:sz w:val="22"/>
          <w:szCs w:val="22"/>
        </w:rPr>
        <w:t xml:space="preserve"> and argue how they put that argument together. </w:t>
      </w:r>
    </w:p>
    <w:p w14:paraId="7700E9D2" w14:textId="77777777" w:rsidR="002B5AE0" w:rsidRPr="0076286F" w:rsidRDefault="002B5AE0" w:rsidP="002B5AE0">
      <w:pPr>
        <w:numPr>
          <w:ilvl w:val="0"/>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 xml:space="preserve">You can look for faults in the way arguments are constructed. </w:t>
      </w:r>
    </w:p>
    <w:p w14:paraId="79171A44" w14:textId="77777777" w:rsidR="002B5AE0" w:rsidRPr="0076286F" w:rsidRDefault="002B5AE0" w:rsidP="002B5AE0">
      <w:pPr>
        <w:numPr>
          <w:ilvl w:val="0"/>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Your job is not to put down the other side. Putting down others repeatedly will result in disciplinary action.</w:t>
      </w:r>
    </w:p>
    <w:p w14:paraId="0657A203" w14:textId="77777777" w:rsidR="002B5AE0" w:rsidRPr="0076286F" w:rsidRDefault="002B5AE0" w:rsidP="002B5AE0">
      <w:pPr>
        <w:numPr>
          <w:ilvl w:val="0"/>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Your job is to take these new ideas and form your own argument from what you know.</w:t>
      </w:r>
    </w:p>
    <w:p w14:paraId="6AEEF194" w14:textId="77777777" w:rsidR="002B5AE0" w:rsidRPr="0076286F" w:rsidRDefault="002B5AE0" w:rsidP="002B5AE0">
      <w:pPr>
        <w:numPr>
          <w:ilvl w:val="0"/>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If you feel strongly about participating in an activity with the topic we are addressing, please tell me ahead of time so we can discuss any concerns. If necessary, we can provide an alternative assignment.</w:t>
      </w:r>
    </w:p>
    <w:p w14:paraId="6BB6A636" w14:textId="77777777" w:rsidR="002B5AE0" w:rsidRPr="0076286F" w:rsidRDefault="002B5AE0" w:rsidP="002B5AE0">
      <w:pPr>
        <w:spacing w:after="200" w:line="276" w:lineRule="auto"/>
        <w:ind w:left="1440"/>
        <w:contextualSpacing/>
        <w:rPr>
          <w:rFonts w:ascii="Century" w:eastAsia="Calibri" w:hAnsi="Century"/>
          <w:sz w:val="22"/>
          <w:szCs w:val="22"/>
        </w:rPr>
      </w:pPr>
    </w:p>
    <w:p w14:paraId="591351BD" w14:textId="77777777" w:rsidR="002B5AE0" w:rsidRPr="0076286F" w:rsidRDefault="002B5AE0" w:rsidP="002B5AE0">
      <w:pPr>
        <w:numPr>
          <w:ilvl w:val="0"/>
          <w:numId w:val="19"/>
        </w:numPr>
        <w:spacing w:after="200" w:line="276" w:lineRule="auto"/>
        <w:ind w:left="360"/>
        <w:contextualSpacing/>
        <w:rPr>
          <w:rFonts w:ascii="Century" w:eastAsia="Calibri" w:hAnsi="Century"/>
          <w:sz w:val="22"/>
          <w:szCs w:val="22"/>
        </w:rPr>
      </w:pPr>
      <w:r w:rsidRPr="0076286F">
        <w:rPr>
          <w:rFonts w:ascii="Century" w:eastAsia="Calibri" w:hAnsi="Century"/>
          <w:sz w:val="22"/>
          <w:szCs w:val="22"/>
        </w:rPr>
        <w:t xml:space="preserve">Technology &amp; Cell Phone use: We will be using technology </w:t>
      </w:r>
      <w:proofErr w:type="gramStart"/>
      <w:r w:rsidRPr="0076286F">
        <w:rPr>
          <w:rFonts w:ascii="Century" w:eastAsia="Calibri" w:hAnsi="Century"/>
          <w:sz w:val="22"/>
          <w:szCs w:val="22"/>
        </w:rPr>
        <w:t>in order to</w:t>
      </w:r>
      <w:proofErr w:type="gramEnd"/>
      <w:r w:rsidRPr="0076286F">
        <w:rPr>
          <w:rFonts w:ascii="Century" w:eastAsia="Calibri" w:hAnsi="Century"/>
          <w:sz w:val="22"/>
          <w:szCs w:val="22"/>
        </w:rPr>
        <w:t xml:space="preserve"> develop your 21</w:t>
      </w:r>
      <w:r w:rsidRPr="0076286F">
        <w:rPr>
          <w:rFonts w:ascii="Century" w:eastAsia="Calibri" w:hAnsi="Century"/>
          <w:sz w:val="22"/>
          <w:szCs w:val="22"/>
          <w:vertAlign w:val="superscript"/>
        </w:rPr>
        <w:t>st</w:t>
      </w:r>
      <w:r w:rsidRPr="0076286F">
        <w:rPr>
          <w:rFonts w:ascii="Century" w:eastAsia="Calibri" w:hAnsi="Century"/>
          <w:sz w:val="22"/>
          <w:szCs w:val="22"/>
        </w:rPr>
        <w:t xml:space="preserve"> Century skills to help you take ownership of your own learning. For some activities, we will allow you to use your cellphone to assist in the learning process for learning such as notes or research, assessment such as </w:t>
      </w:r>
      <w:proofErr w:type="spellStart"/>
      <w:r w:rsidRPr="0076286F">
        <w:rPr>
          <w:rFonts w:ascii="Century" w:eastAsia="Calibri" w:hAnsi="Century"/>
          <w:sz w:val="22"/>
          <w:szCs w:val="22"/>
        </w:rPr>
        <w:t>Kahoots</w:t>
      </w:r>
      <w:proofErr w:type="spellEnd"/>
      <w:r w:rsidRPr="0076286F">
        <w:rPr>
          <w:rFonts w:ascii="Century" w:eastAsia="Calibri" w:hAnsi="Century"/>
          <w:sz w:val="22"/>
          <w:szCs w:val="22"/>
        </w:rPr>
        <w:t xml:space="preserve">, </w:t>
      </w:r>
      <w:proofErr w:type="spellStart"/>
      <w:r w:rsidRPr="0076286F">
        <w:rPr>
          <w:rFonts w:ascii="Century" w:eastAsia="Calibri" w:hAnsi="Century"/>
          <w:sz w:val="22"/>
          <w:szCs w:val="22"/>
        </w:rPr>
        <w:t>Quizlets</w:t>
      </w:r>
      <w:proofErr w:type="spellEnd"/>
      <w:r w:rsidRPr="0076286F">
        <w:rPr>
          <w:rFonts w:ascii="Century" w:eastAsia="Calibri" w:hAnsi="Century"/>
          <w:sz w:val="22"/>
          <w:szCs w:val="22"/>
        </w:rPr>
        <w:t xml:space="preserve">, Socrative, written discussion, papers, revising &amp; editing, and activities or projects such as creating sways, podcasts, </w:t>
      </w:r>
      <w:proofErr w:type="spellStart"/>
      <w:r w:rsidRPr="0076286F">
        <w:rPr>
          <w:rFonts w:ascii="Century" w:eastAsia="Calibri" w:hAnsi="Century"/>
          <w:sz w:val="22"/>
          <w:szCs w:val="22"/>
        </w:rPr>
        <w:t>Powerpoints</w:t>
      </w:r>
      <w:proofErr w:type="spellEnd"/>
      <w:r w:rsidRPr="0076286F">
        <w:rPr>
          <w:rFonts w:ascii="Century" w:eastAsia="Calibri" w:hAnsi="Century"/>
          <w:sz w:val="22"/>
          <w:szCs w:val="22"/>
        </w:rPr>
        <w:t xml:space="preserve">, </w:t>
      </w:r>
      <w:proofErr w:type="spellStart"/>
      <w:r w:rsidRPr="0076286F">
        <w:rPr>
          <w:rFonts w:ascii="Century" w:eastAsia="Calibri" w:hAnsi="Century"/>
          <w:sz w:val="22"/>
          <w:szCs w:val="22"/>
        </w:rPr>
        <w:t>Prezis</w:t>
      </w:r>
      <w:proofErr w:type="spellEnd"/>
      <w:r w:rsidRPr="0076286F">
        <w:rPr>
          <w:rFonts w:ascii="Century" w:eastAsia="Calibri" w:hAnsi="Century"/>
          <w:sz w:val="22"/>
          <w:szCs w:val="22"/>
        </w:rPr>
        <w:t xml:space="preserve">, movies etc. Cell phone use in the classroom is restricted to class activities, as it can become a distraction to your learning as well as others learning. </w:t>
      </w:r>
      <w:proofErr w:type="gramStart"/>
      <w:r w:rsidRPr="0076286F">
        <w:rPr>
          <w:rFonts w:ascii="Century" w:eastAsia="Calibri" w:hAnsi="Century"/>
          <w:sz w:val="22"/>
          <w:szCs w:val="22"/>
        </w:rPr>
        <w:t>In order to</w:t>
      </w:r>
      <w:proofErr w:type="gramEnd"/>
      <w:r w:rsidRPr="0076286F">
        <w:rPr>
          <w:rFonts w:ascii="Century" w:eastAsia="Calibri" w:hAnsi="Century"/>
          <w:sz w:val="22"/>
          <w:szCs w:val="22"/>
        </w:rPr>
        <w:t xml:space="preserve"> follow the expectations of the Profile of a Graduate, </w:t>
      </w:r>
      <w:r w:rsidRPr="0076286F">
        <w:rPr>
          <w:rFonts w:ascii="Century" w:eastAsia="Calibri" w:hAnsi="Century"/>
          <w:b/>
          <w:sz w:val="22"/>
          <w:szCs w:val="22"/>
        </w:rPr>
        <w:t xml:space="preserve">you need to learn how to separate using technology for learning versus for personal reasons. </w:t>
      </w:r>
      <w:r w:rsidRPr="0076286F">
        <w:rPr>
          <w:rFonts w:ascii="Century" w:eastAsia="Calibri" w:hAnsi="Century"/>
          <w:sz w:val="22"/>
          <w:szCs w:val="22"/>
        </w:rPr>
        <w:t xml:space="preserve">If you have an emergency or situation where you need to contact a family member or arrange transportation, ask the teacher for permission to use your phone. </w:t>
      </w:r>
    </w:p>
    <w:p w14:paraId="55339DB2" w14:textId="77777777" w:rsidR="002B5AE0" w:rsidRDefault="002B5AE0" w:rsidP="002B5AE0">
      <w:pPr>
        <w:spacing w:after="200" w:line="276" w:lineRule="auto"/>
        <w:ind w:left="360"/>
        <w:contextualSpacing/>
        <w:rPr>
          <w:rFonts w:ascii="Century" w:eastAsia="Calibri" w:hAnsi="Century"/>
          <w:sz w:val="22"/>
          <w:szCs w:val="22"/>
        </w:rPr>
      </w:pPr>
    </w:p>
    <w:p w14:paraId="38358DEE" w14:textId="77777777" w:rsidR="002B5AE0" w:rsidRPr="0076286F" w:rsidRDefault="002B5AE0" w:rsidP="002B5AE0">
      <w:pPr>
        <w:numPr>
          <w:ilvl w:val="0"/>
          <w:numId w:val="19"/>
        </w:numPr>
        <w:spacing w:after="200" w:line="276" w:lineRule="auto"/>
        <w:ind w:left="360"/>
        <w:contextualSpacing/>
        <w:rPr>
          <w:rFonts w:ascii="Century" w:eastAsia="Calibri" w:hAnsi="Century"/>
          <w:sz w:val="22"/>
          <w:szCs w:val="22"/>
        </w:rPr>
      </w:pPr>
      <w:r w:rsidRPr="0076286F">
        <w:rPr>
          <w:rFonts w:ascii="Century" w:eastAsia="Calibri" w:hAnsi="Century"/>
          <w:sz w:val="22"/>
          <w:szCs w:val="22"/>
        </w:rPr>
        <w:t xml:space="preserve">Teachers will inform you if you should keep your cell phone on your desk, in your backpack or in a </w:t>
      </w:r>
      <w:proofErr w:type="gramStart"/>
      <w:r w:rsidRPr="0076286F">
        <w:rPr>
          <w:rFonts w:ascii="Century" w:eastAsia="Calibri" w:hAnsi="Century"/>
          <w:sz w:val="22"/>
          <w:szCs w:val="22"/>
        </w:rPr>
        <w:t>cell-phone</w:t>
      </w:r>
      <w:proofErr w:type="gramEnd"/>
      <w:r w:rsidRPr="0076286F">
        <w:rPr>
          <w:rFonts w:ascii="Century" w:eastAsia="Calibri" w:hAnsi="Century"/>
          <w:sz w:val="22"/>
          <w:szCs w:val="22"/>
        </w:rPr>
        <w:t xml:space="preserve"> “jail”, each day. If necessary, a cell-phone plan will be created for you with the goal of helping you prioritize your personal cell phone use, respecting the needs of others, and taking accountability for your own actions as we work to make you a more successful 21</w:t>
      </w:r>
      <w:r w:rsidRPr="0076286F">
        <w:rPr>
          <w:rFonts w:ascii="Century" w:eastAsia="Calibri" w:hAnsi="Century"/>
          <w:sz w:val="22"/>
          <w:szCs w:val="22"/>
          <w:vertAlign w:val="superscript"/>
        </w:rPr>
        <w:t>st</w:t>
      </w:r>
      <w:r w:rsidRPr="0076286F">
        <w:rPr>
          <w:rFonts w:ascii="Century" w:eastAsia="Calibri" w:hAnsi="Century"/>
          <w:sz w:val="22"/>
          <w:szCs w:val="22"/>
        </w:rPr>
        <w:t xml:space="preserve"> century learner. In addition, each student will be assigned a number for a “Cell-Phone Jail” to dock your phone during quizzes, </w:t>
      </w:r>
      <w:proofErr w:type="gramStart"/>
      <w:r w:rsidRPr="0076286F">
        <w:rPr>
          <w:rFonts w:ascii="Century" w:eastAsia="Calibri" w:hAnsi="Century"/>
          <w:sz w:val="22"/>
          <w:szCs w:val="22"/>
        </w:rPr>
        <w:t>tests</w:t>
      </w:r>
      <w:proofErr w:type="gramEnd"/>
      <w:r w:rsidRPr="0076286F">
        <w:rPr>
          <w:rFonts w:ascii="Century" w:eastAsia="Calibri" w:hAnsi="Century"/>
          <w:sz w:val="22"/>
          <w:szCs w:val="22"/>
        </w:rPr>
        <w:t xml:space="preserve"> or other assignments to secure the technology to prevent cheating.  On assessment days or at the teacher’s discretion, </w:t>
      </w:r>
      <w:proofErr w:type="gramStart"/>
      <w:r w:rsidRPr="0076286F">
        <w:rPr>
          <w:rFonts w:ascii="Century" w:eastAsia="Calibri" w:hAnsi="Century"/>
          <w:sz w:val="22"/>
          <w:szCs w:val="22"/>
        </w:rPr>
        <w:t>cell-phones</w:t>
      </w:r>
      <w:proofErr w:type="gramEnd"/>
      <w:r w:rsidRPr="0076286F">
        <w:rPr>
          <w:rFonts w:ascii="Century" w:eastAsia="Calibri" w:hAnsi="Century"/>
          <w:sz w:val="22"/>
          <w:szCs w:val="22"/>
        </w:rPr>
        <w:t xml:space="preserve"> will be checked into the Cell Phone jail at the beginning of the class period. Failure to do so will result in the creation of a cell-phone use plan in the class and can result in disciplinary action.  </w:t>
      </w:r>
    </w:p>
    <w:p w14:paraId="7992BC3F" w14:textId="77777777" w:rsidR="002B5AE0" w:rsidRDefault="002B5AE0" w:rsidP="002B5AE0">
      <w:pPr>
        <w:spacing w:after="200" w:line="276" w:lineRule="auto"/>
        <w:ind w:left="360"/>
        <w:contextualSpacing/>
        <w:rPr>
          <w:rFonts w:ascii="Century" w:eastAsia="Calibri" w:hAnsi="Century"/>
          <w:sz w:val="22"/>
          <w:szCs w:val="22"/>
        </w:rPr>
      </w:pPr>
    </w:p>
    <w:p w14:paraId="0D4CC675" w14:textId="3F622F60" w:rsidR="002B5AE0" w:rsidRPr="0076286F" w:rsidRDefault="002B5AE0" w:rsidP="002B5AE0">
      <w:pPr>
        <w:numPr>
          <w:ilvl w:val="0"/>
          <w:numId w:val="19"/>
        </w:numPr>
        <w:spacing w:after="200" w:line="276" w:lineRule="auto"/>
        <w:ind w:left="360"/>
        <w:contextualSpacing/>
        <w:rPr>
          <w:rFonts w:ascii="Century" w:eastAsia="Calibri" w:hAnsi="Century"/>
          <w:sz w:val="22"/>
          <w:szCs w:val="22"/>
        </w:rPr>
      </w:pPr>
      <w:r w:rsidRPr="13C3871C">
        <w:rPr>
          <w:rFonts w:ascii="Century" w:eastAsia="Calibri" w:hAnsi="Century"/>
          <w:sz w:val="22"/>
          <w:szCs w:val="22"/>
        </w:rPr>
        <w:t>If the class is using a cell phone as a part of a class activity and it is abused, the student will have limited technology access in my classroom.</w:t>
      </w:r>
    </w:p>
    <w:p w14:paraId="55663CDC" w14:textId="77777777" w:rsidR="002B5AE0" w:rsidRPr="0076286F" w:rsidRDefault="002B5AE0" w:rsidP="002B5AE0">
      <w:pPr>
        <w:spacing w:after="200" w:line="276" w:lineRule="auto"/>
        <w:ind w:left="360"/>
        <w:contextualSpacing/>
        <w:rPr>
          <w:rFonts w:ascii="Century" w:eastAsia="Calibri" w:hAnsi="Century"/>
          <w:sz w:val="22"/>
          <w:szCs w:val="22"/>
        </w:rPr>
      </w:pPr>
    </w:p>
    <w:p w14:paraId="4E39B344" w14:textId="77777777" w:rsidR="002B5AE0" w:rsidRPr="0076286F" w:rsidRDefault="002B5AE0" w:rsidP="002B5AE0">
      <w:pPr>
        <w:numPr>
          <w:ilvl w:val="0"/>
          <w:numId w:val="19"/>
        </w:numPr>
        <w:spacing w:after="200" w:line="276" w:lineRule="auto"/>
        <w:ind w:left="360"/>
        <w:contextualSpacing/>
        <w:rPr>
          <w:rFonts w:ascii="Century" w:eastAsia="Calibri" w:hAnsi="Century"/>
          <w:sz w:val="22"/>
          <w:szCs w:val="22"/>
        </w:rPr>
      </w:pPr>
      <w:r w:rsidRPr="0076286F">
        <w:rPr>
          <w:rFonts w:ascii="Century" w:eastAsia="Calibri" w:hAnsi="Century"/>
          <w:b/>
          <w:sz w:val="22"/>
          <w:szCs w:val="22"/>
        </w:rPr>
        <w:t>Group Projects:</w:t>
      </w:r>
      <w:r w:rsidRPr="0076286F">
        <w:rPr>
          <w:rFonts w:ascii="Century" w:eastAsia="Calibri" w:hAnsi="Century"/>
          <w:sz w:val="22"/>
          <w:szCs w:val="22"/>
        </w:rPr>
        <w:t xml:space="preserve"> for all group work, you will sign an agreement to work with your group as well as perform a group work survey/review about the performance for each group member.  After signing your group agreement, you may not switch groups. Concerns need to be expressed to the teacher before final groups are formed. I trust you to communicate with me about your group’s effort. Keep in mind, unfairly evaluating group members can inflate or deflate grades and affect class rank. It is in your best interest to be fair to each other.  Professionalism while working in groups will create effective collaboration.  Professionalism includes focusing on the assignment and not attacking other student’s character for any reason. For students who struggle effectively collaborate, I will create an action plan on how best to serve that student’s needs.</w:t>
      </w:r>
    </w:p>
    <w:p w14:paraId="169F0E66" w14:textId="77777777" w:rsidR="002B5AE0" w:rsidRDefault="002B5AE0" w:rsidP="002B5AE0">
      <w:pPr>
        <w:spacing w:after="200" w:line="276" w:lineRule="auto"/>
        <w:ind w:left="360"/>
        <w:contextualSpacing/>
        <w:rPr>
          <w:rFonts w:ascii="Century" w:eastAsia="Calibri" w:hAnsi="Century"/>
          <w:sz w:val="22"/>
          <w:szCs w:val="22"/>
        </w:rPr>
      </w:pPr>
    </w:p>
    <w:p w14:paraId="6EF81899" w14:textId="77777777" w:rsidR="002B5AE0" w:rsidRPr="0076286F" w:rsidRDefault="002B5AE0" w:rsidP="002B5AE0">
      <w:pPr>
        <w:numPr>
          <w:ilvl w:val="0"/>
          <w:numId w:val="19"/>
        </w:numPr>
        <w:spacing w:after="200" w:line="276" w:lineRule="auto"/>
        <w:ind w:left="360"/>
        <w:contextualSpacing/>
        <w:rPr>
          <w:rFonts w:ascii="Century" w:eastAsia="Calibri" w:hAnsi="Century"/>
          <w:sz w:val="22"/>
          <w:szCs w:val="22"/>
        </w:rPr>
      </w:pPr>
      <w:r w:rsidRPr="0076286F">
        <w:rPr>
          <w:rFonts w:ascii="Century" w:eastAsia="Calibri" w:hAnsi="Century"/>
          <w:sz w:val="22"/>
          <w:szCs w:val="22"/>
        </w:rPr>
        <w:t>Failure to work with your group will result in a lower grade for yourself and may affect other group members.  Any problems with group work must be reported to the teacher immediately to help you come up with solutions to your problems. You may never kick someone out of your group.  If a group member becomes ill, alterations to your assignment will be made to accommodate for all members of the group.</w:t>
      </w:r>
    </w:p>
    <w:p w14:paraId="3ED4929A" w14:textId="77777777" w:rsidR="002B5AE0" w:rsidRPr="0076286F" w:rsidRDefault="002B5AE0" w:rsidP="002B5AE0">
      <w:pPr>
        <w:spacing w:after="200" w:line="276" w:lineRule="auto"/>
        <w:ind w:left="360"/>
        <w:contextualSpacing/>
        <w:rPr>
          <w:rFonts w:ascii="Century" w:eastAsia="Calibri" w:hAnsi="Century"/>
          <w:sz w:val="22"/>
          <w:szCs w:val="22"/>
        </w:rPr>
      </w:pPr>
    </w:p>
    <w:p w14:paraId="7C0902DF" w14:textId="77777777" w:rsidR="002B5AE0" w:rsidRPr="0076286F" w:rsidRDefault="002B5AE0" w:rsidP="002B5AE0">
      <w:pPr>
        <w:numPr>
          <w:ilvl w:val="0"/>
          <w:numId w:val="19"/>
        </w:numPr>
        <w:spacing w:after="200" w:line="276" w:lineRule="auto"/>
        <w:ind w:left="360"/>
        <w:contextualSpacing/>
        <w:rPr>
          <w:rFonts w:ascii="Century" w:eastAsia="Calibri" w:hAnsi="Century"/>
          <w:sz w:val="22"/>
          <w:szCs w:val="22"/>
        </w:rPr>
      </w:pPr>
      <w:r w:rsidRPr="0076286F">
        <w:rPr>
          <w:rFonts w:ascii="Century" w:eastAsia="Calibri" w:hAnsi="Century"/>
          <w:b/>
          <w:sz w:val="22"/>
          <w:szCs w:val="22"/>
        </w:rPr>
        <w:t>Google Docs &amp; Group Work:</w:t>
      </w:r>
      <w:r w:rsidRPr="0076286F">
        <w:rPr>
          <w:rFonts w:ascii="Century" w:eastAsia="Calibri" w:hAnsi="Century"/>
          <w:sz w:val="22"/>
          <w:szCs w:val="22"/>
        </w:rPr>
        <w:t xml:space="preserve"> if you are using a google sharable document on a group assignment, it is your responsibility to not share your password or change it after the assignment is over. Using someone’s password to steal their intellectual property and turn it in as their own equates to theft and cheating. If you share your password with a “friend” and they take your work, you are culpable in the act. </w:t>
      </w:r>
    </w:p>
    <w:p w14:paraId="00C0188E" w14:textId="77777777" w:rsidR="002B5AE0" w:rsidRDefault="002B5AE0" w:rsidP="002B5AE0">
      <w:pPr>
        <w:spacing w:after="200" w:line="276" w:lineRule="auto"/>
        <w:ind w:left="360"/>
        <w:contextualSpacing/>
        <w:rPr>
          <w:rFonts w:ascii="Century" w:eastAsia="Calibri" w:hAnsi="Century"/>
          <w:sz w:val="22"/>
          <w:szCs w:val="22"/>
        </w:rPr>
      </w:pPr>
    </w:p>
    <w:p w14:paraId="647AB6A8" w14:textId="77777777" w:rsidR="002B5AE0" w:rsidRPr="0076286F" w:rsidRDefault="002B5AE0" w:rsidP="002B5AE0">
      <w:pPr>
        <w:numPr>
          <w:ilvl w:val="0"/>
          <w:numId w:val="19"/>
        </w:numPr>
        <w:spacing w:after="200" w:line="276" w:lineRule="auto"/>
        <w:ind w:left="360"/>
        <w:contextualSpacing/>
        <w:rPr>
          <w:rFonts w:ascii="Century" w:eastAsia="Calibri" w:hAnsi="Century"/>
          <w:sz w:val="22"/>
          <w:szCs w:val="22"/>
        </w:rPr>
      </w:pPr>
      <w:r w:rsidRPr="0076286F">
        <w:rPr>
          <w:rFonts w:ascii="Century" w:eastAsia="Calibri" w:hAnsi="Century"/>
          <w:sz w:val="22"/>
          <w:szCs w:val="22"/>
        </w:rPr>
        <w:t xml:space="preserve">Assignments will be posted on </w:t>
      </w:r>
      <w:proofErr w:type="gramStart"/>
      <w:r w:rsidRPr="0076286F">
        <w:rPr>
          <w:rFonts w:ascii="Century" w:eastAsia="Calibri" w:hAnsi="Century"/>
          <w:sz w:val="22"/>
          <w:szCs w:val="22"/>
        </w:rPr>
        <w:t>Schoology</w:t>
      </w:r>
      <w:proofErr w:type="gramEnd"/>
      <w:r w:rsidRPr="0076286F">
        <w:rPr>
          <w:rFonts w:ascii="Century" w:eastAsia="Calibri" w:hAnsi="Century"/>
          <w:sz w:val="22"/>
          <w:szCs w:val="22"/>
        </w:rPr>
        <w:t xml:space="preserve"> and it is the student’s responsibility to read the updates on work, print out assignments for class, and come to class prepared every day and be expected to have read any assignments, completed homework and may be quizzed or assessed over that material at the teacher’s discretion.</w:t>
      </w:r>
    </w:p>
    <w:p w14:paraId="52BE3847" w14:textId="77777777" w:rsidR="002B5AE0" w:rsidRDefault="002B5AE0" w:rsidP="002B5AE0">
      <w:pPr>
        <w:spacing w:after="200" w:line="276" w:lineRule="auto"/>
        <w:ind w:left="360"/>
        <w:contextualSpacing/>
        <w:rPr>
          <w:rFonts w:ascii="Century" w:eastAsia="Calibri" w:hAnsi="Century"/>
          <w:sz w:val="22"/>
          <w:szCs w:val="22"/>
        </w:rPr>
      </w:pPr>
    </w:p>
    <w:p w14:paraId="6681DAA6" w14:textId="284B4E0B" w:rsidR="002B5AE0" w:rsidRPr="0076286F" w:rsidRDefault="002B5AE0" w:rsidP="002B5AE0">
      <w:pPr>
        <w:numPr>
          <w:ilvl w:val="0"/>
          <w:numId w:val="19"/>
        </w:numPr>
        <w:spacing w:after="200" w:line="276" w:lineRule="auto"/>
        <w:ind w:left="360"/>
        <w:contextualSpacing/>
        <w:rPr>
          <w:rFonts w:ascii="Century" w:eastAsia="Calibri" w:hAnsi="Century"/>
          <w:sz w:val="22"/>
          <w:szCs w:val="22"/>
        </w:rPr>
      </w:pPr>
      <w:r w:rsidRPr="13C3871C">
        <w:rPr>
          <w:rFonts w:ascii="Century" w:eastAsia="Calibri" w:hAnsi="Century"/>
          <w:sz w:val="22"/>
          <w:szCs w:val="22"/>
        </w:rPr>
        <w:t xml:space="preserve">Students agree to not touch, </w:t>
      </w:r>
      <w:proofErr w:type="gramStart"/>
      <w:r w:rsidRPr="13C3871C">
        <w:rPr>
          <w:rFonts w:ascii="Century" w:eastAsia="Calibri" w:hAnsi="Century"/>
          <w:sz w:val="22"/>
          <w:szCs w:val="22"/>
        </w:rPr>
        <w:t>take</w:t>
      </w:r>
      <w:proofErr w:type="gramEnd"/>
      <w:r w:rsidRPr="13C3871C">
        <w:rPr>
          <w:rFonts w:ascii="Century" w:eastAsia="Calibri" w:hAnsi="Century"/>
          <w:sz w:val="22"/>
          <w:szCs w:val="22"/>
        </w:rPr>
        <w:t xml:space="preserve"> or use other people’s phone or property</w:t>
      </w:r>
      <w:r w:rsidR="7E78C0B0" w:rsidRPr="13C3871C">
        <w:rPr>
          <w:rFonts w:ascii="Century" w:eastAsia="Calibri" w:hAnsi="Century"/>
          <w:sz w:val="22"/>
          <w:szCs w:val="22"/>
        </w:rPr>
        <w:t xml:space="preserve"> (this includes digital work that is viewable for the entire class)</w:t>
      </w:r>
      <w:r w:rsidRPr="13C3871C">
        <w:rPr>
          <w:rFonts w:ascii="Century" w:eastAsia="Calibri" w:hAnsi="Century"/>
          <w:sz w:val="22"/>
          <w:szCs w:val="22"/>
        </w:rPr>
        <w:t xml:space="preserve"> without permission from that student.</w:t>
      </w:r>
    </w:p>
    <w:p w14:paraId="1EAE10DC" w14:textId="77777777" w:rsidR="002B5AE0" w:rsidRDefault="002B5AE0" w:rsidP="002B5AE0">
      <w:pPr>
        <w:spacing w:after="200" w:line="276" w:lineRule="auto"/>
        <w:ind w:left="360"/>
        <w:contextualSpacing/>
        <w:rPr>
          <w:rFonts w:ascii="Century" w:eastAsia="Calibri" w:hAnsi="Century"/>
          <w:sz w:val="22"/>
          <w:szCs w:val="22"/>
        </w:rPr>
      </w:pPr>
    </w:p>
    <w:p w14:paraId="16C999BF" w14:textId="1AA25AE5" w:rsidR="002B5AE0" w:rsidRDefault="002B5AE0" w:rsidP="002B5AE0">
      <w:pPr>
        <w:numPr>
          <w:ilvl w:val="0"/>
          <w:numId w:val="19"/>
        </w:numPr>
        <w:spacing w:after="200" w:line="276" w:lineRule="auto"/>
        <w:ind w:left="360"/>
        <w:contextualSpacing/>
        <w:rPr>
          <w:rFonts w:ascii="Century" w:eastAsia="Calibri" w:hAnsi="Century"/>
          <w:sz w:val="22"/>
          <w:szCs w:val="22"/>
        </w:rPr>
      </w:pPr>
      <w:r w:rsidRPr="0076286F">
        <w:rPr>
          <w:rFonts w:ascii="Century" w:eastAsia="Calibri" w:hAnsi="Century"/>
          <w:sz w:val="22"/>
          <w:szCs w:val="22"/>
        </w:rPr>
        <w:t xml:space="preserve">Never slide work under a teacher’s door to turn in work. If you cannot find your teacher, find another teacher to turn your work in and have </w:t>
      </w:r>
      <w:r w:rsidRPr="0076286F">
        <w:rPr>
          <w:rFonts w:ascii="Century" w:eastAsia="Calibri" w:hAnsi="Century"/>
          <w:b/>
          <w:sz w:val="22"/>
          <w:szCs w:val="22"/>
        </w:rPr>
        <w:t>them date and time stamp the work</w:t>
      </w:r>
      <w:r w:rsidRPr="0076286F">
        <w:rPr>
          <w:rFonts w:ascii="Century" w:eastAsia="Calibri" w:hAnsi="Century"/>
          <w:sz w:val="22"/>
          <w:szCs w:val="22"/>
        </w:rPr>
        <w:t xml:space="preserve"> to avoid any “misplaced” work.</w:t>
      </w:r>
    </w:p>
    <w:p w14:paraId="6185C5E0" w14:textId="77777777" w:rsidR="002B5AE0" w:rsidRPr="0076286F" w:rsidRDefault="002B5AE0" w:rsidP="002B5AE0">
      <w:pPr>
        <w:spacing w:after="200" w:line="276" w:lineRule="auto"/>
        <w:contextualSpacing/>
        <w:rPr>
          <w:rFonts w:ascii="Century" w:eastAsia="Calibri" w:hAnsi="Century"/>
          <w:sz w:val="22"/>
          <w:szCs w:val="22"/>
        </w:rPr>
      </w:pPr>
    </w:p>
    <w:p w14:paraId="4F1BF559" w14:textId="77777777" w:rsidR="002B5AE0" w:rsidRDefault="002B5AE0" w:rsidP="002B5AE0">
      <w:pPr>
        <w:spacing w:after="200" w:line="276" w:lineRule="auto"/>
        <w:ind w:left="360"/>
        <w:contextualSpacing/>
        <w:rPr>
          <w:rFonts w:ascii="Century" w:eastAsia="Calibri" w:hAnsi="Century"/>
          <w:sz w:val="22"/>
          <w:szCs w:val="22"/>
        </w:rPr>
      </w:pPr>
    </w:p>
    <w:p w14:paraId="7EA043AD" w14:textId="77777777" w:rsidR="002B5AE0" w:rsidRPr="007841C8" w:rsidRDefault="002B5AE0" w:rsidP="002B5AE0">
      <w:pPr>
        <w:rPr>
          <w:rFonts w:ascii="Century" w:hAnsi="Century"/>
          <w:b/>
          <w:i/>
          <w:sz w:val="22"/>
          <w:szCs w:val="22"/>
          <w:u w:val="single"/>
        </w:rPr>
      </w:pPr>
      <w:r w:rsidRPr="007841C8">
        <w:rPr>
          <w:rFonts w:ascii="Century" w:hAnsi="Century"/>
          <w:b/>
          <w:i/>
          <w:sz w:val="22"/>
          <w:szCs w:val="22"/>
          <w:u w:val="single"/>
        </w:rPr>
        <w:t>Cheating/Plagiarizing</w:t>
      </w:r>
    </w:p>
    <w:p w14:paraId="655136B6" w14:textId="77777777" w:rsidR="002B5AE0" w:rsidRPr="0076286F" w:rsidRDefault="002B5AE0" w:rsidP="002B5AE0">
      <w:pPr>
        <w:rPr>
          <w:rFonts w:ascii="Century" w:hAnsi="Century"/>
          <w:sz w:val="22"/>
          <w:szCs w:val="22"/>
        </w:rPr>
      </w:pPr>
      <w:r w:rsidRPr="0076286F">
        <w:rPr>
          <w:rFonts w:ascii="Century" w:hAnsi="Century"/>
          <w:sz w:val="22"/>
          <w:szCs w:val="22"/>
        </w:rPr>
        <w:t>Austin High School values class and character, and Bulldogs do not lie, cheat, or steal, nor do we tolerate those who do.  Please keep in mind that academic integrity is crucial.  Being an AP/Pre-AP student means that you are a leader, and with this gift of intelligence comes great responsibility.  Therefore, make choices with honesty and integrity and allow yourself time to do your work so you do not have to compromise your integrity.  High school is as much about implementing time management with discipline as it is learning about academics.  Both are valuable assets to your future success.</w:t>
      </w:r>
    </w:p>
    <w:p w14:paraId="77ACCF7D" w14:textId="77777777" w:rsidR="002B5AE0" w:rsidRDefault="002B5AE0" w:rsidP="002B5AE0">
      <w:pPr>
        <w:spacing w:after="200" w:line="276" w:lineRule="auto"/>
        <w:ind w:left="360"/>
        <w:contextualSpacing/>
        <w:rPr>
          <w:rFonts w:ascii="Century" w:eastAsia="Calibri" w:hAnsi="Century"/>
          <w:sz w:val="22"/>
          <w:szCs w:val="22"/>
        </w:rPr>
      </w:pPr>
    </w:p>
    <w:p w14:paraId="3BA0D36A" w14:textId="77777777" w:rsidR="002B5AE0" w:rsidRPr="0076286F" w:rsidRDefault="002B5AE0" w:rsidP="002B5AE0">
      <w:pPr>
        <w:numPr>
          <w:ilvl w:val="1"/>
          <w:numId w:val="19"/>
        </w:numPr>
        <w:spacing w:after="200" w:line="276" w:lineRule="auto"/>
        <w:ind w:left="1080"/>
        <w:contextualSpacing/>
        <w:rPr>
          <w:rFonts w:ascii="Century" w:eastAsia="Calibri" w:hAnsi="Century"/>
          <w:sz w:val="22"/>
          <w:szCs w:val="22"/>
        </w:rPr>
      </w:pPr>
      <w:r w:rsidRPr="0076286F">
        <w:rPr>
          <w:rFonts w:ascii="Century" w:eastAsia="Calibri" w:hAnsi="Century"/>
          <w:sz w:val="22"/>
          <w:szCs w:val="22"/>
        </w:rPr>
        <w:t xml:space="preserve">Cheating includes letting others copy your answers on homework, classwork, or any other type of assignment.  Notice that there is a difference between supporting another student </w:t>
      </w:r>
      <w:r w:rsidRPr="0076286F">
        <w:rPr>
          <w:rFonts w:ascii="Century" w:eastAsia="Calibri" w:hAnsi="Century"/>
          <w:sz w:val="22"/>
          <w:szCs w:val="22"/>
        </w:rPr>
        <w:lastRenderedPageBreak/>
        <w:t>while doing homework and flat out copying their work.  Tutoring others is beneficial, but enabling a student to not learn by allowing them to copy your work is unacceptable.</w:t>
      </w:r>
    </w:p>
    <w:p w14:paraId="23DB5DA8" w14:textId="77777777" w:rsidR="002B5AE0" w:rsidRDefault="002B5AE0" w:rsidP="002B5AE0">
      <w:pPr>
        <w:spacing w:after="200" w:line="276" w:lineRule="auto"/>
        <w:ind w:left="360"/>
        <w:contextualSpacing/>
        <w:rPr>
          <w:rFonts w:ascii="Century" w:eastAsia="Calibri" w:hAnsi="Century"/>
          <w:sz w:val="22"/>
          <w:szCs w:val="22"/>
        </w:rPr>
      </w:pPr>
    </w:p>
    <w:p w14:paraId="31A4A8D5" w14:textId="77777777" w:rsidR="002B5AE0" w:rsidRPr="0076286F" w:rsidRDefault="002B5AE0" w:rsidP="002B5AE0">
      <w:pPr>
        <w:numPr>
          <w:ilvl w:val="1"/>
          <w:numId w:val="19"/>
        </w:numPr>
        <w:spacing w:after="200" w:line="276" w:lineRule="auto"/>
        <w:ind w:left="1080"/>
        <w:contextualSpacing/>
        <w:rPr>
          <w:rFonts w:ascii="Century" w:eastAsia="Calibri" w:hAnsi="Century"/>
          <w:sz w:val="22"/>
          <w:szCs w:val="22"/>
        </w:rPr>
      </w:pPr>
      <w:r w:rsidRPr="0076286F">
        <w:rPr>
          <w:rFonts w:ascii="Century" w:eastAsia="Calibri" w:hAnsi="Century"/>
          <w:sz w:val="22"/>
          <w:szCs w:val="22"/>
        </w:rPr>
        <w:t xml:space="preserve">Cheating is sharing test questions/ answers with other classes. Doing this compromises the integrity of the test. </w:t>
      </w:r>
    </w:p>
    <w:p w14:paraId="14EDD311" w14:textId="77777777" w:rsidR="002B5AE0" w:rsidRDefault="002B5AE0" w:rsidP="002B5AE0">
      <w:pPr>
        <w:spacing w:after="200" w:line="276" w:lineRule="auto"/>
        <w:ind w:left="360"/>
        <w:contextualSpacing/>
        <w:rPr>
          <w:rFonts w:ascii="Century" w:eastAsia="Calibri" w:hAnsi="Century"/>
          <w:sz w:val="22"/>
          <w:szCs w:val="22"/>
        </w:rPr>
      </w:pPr>
    </w:p>
    <w:p w14:paraId="02C6E4EF" w14:textId="77777777" w:rsidR="002B5AE0" w:rsidRPr="0076286F" w:rsidRDefault="002B5AE0" w:rsidP="002B5AE0">
      <w:pPr>
        <w:numPr>
          <w:ilvl w:val="1"/>
          <w:numId w:val="19"/>
        </w:numPr>
        <w:spacing w:after="200" w:line="276" w:lineRule="auto"/>
        <w:ind w:left="1080"/>
        <w:contextualSpacing/>
        <w:rPr>
          <w:rFonts w:ascii="Century" w:eastAsia="Calibri" w:hAnsi="Century"/>
          <w:sz w:val="22"/>
          <w:szCs w:val="22"/>
        </w:rPr>
      </w:pPr>
      <w:r w:rsidRPr="0076286F">
        <w:rPr>
          <w:rFonts w:ascii="Century" w:eastAsia="Calibri" w:hAnsi="Century"/>
          <w:sz w:val="22"/>
          <w:szCs w:val="22"/>
        </w:rPr>
        <w:t xml:space="preserve">Cheating/plagiarizing includes not reading a book and solely depending on </w:t>
      </w:r>
      <w:proofErr w:type="spellStart"/>
      <w:r w:rsidRPr="0076286F">
        <w:rPr>
          <w:rFonts w:ascii="Century" w:eastAsia="Calibri" w:hAnsi="Century"/>
          <w:sz w:val="22"/>
          <w:szCs w:val="22"/>
        </w:rPr>
        <w:t>Sparknotes</w:t>
      </w:r>
      <w:proofErr w:type="spellEnd"/>
      <w:r w:rsidRPr="0076286F">
        <w:rPr>
          <w:rFonts w:ascii="Century" w:eastAsia="Calibri" w:hAnsi="Century"/>
          <w:sz w:val="22"/>
          <w:szCs w:val="22"/>
        </w:rPr>
        <w:t xml:space="preserve"> or other Internet sources as your means of thinking/analysis.</w:t>
      </w:r>
    </w:p>
    <w:p w14:paraId="23494951" w14:textId="77777777" w:rsidR="002B5AE0" w:rsidRDefault="002B5AE0" w:rsidP="002B5AE0">
      <w:pPr>
        <w:spacing w:after="200" w:line="276" w:lineRule="auto"/>
        <w:ind w:left="360"/>
        <w:contextualSpacing/>
        <w:rPr>
          <w:rFonts w:ascii="Century" w:eastAsia="Calibri" w:hAnsi="Century"/>
          <w:sz w:val="22"/>
          <w:szCs w:val="22"/>
        </w:rPr>
      </w:pPr>
    </w:p>
    <w:p w14:paraId="4D8E6D83" w14:textId="77777777" w:rsidR="002B5AE0" w:rsidRPr="0076286F" w:rsidRDefault="002B5AE0" w:rsidP="002B5AE0">
      <w:pPr>
        <w:numPr>
          <w:ilvl w:val="1"/>
          <w:numId w:val="19"/>
        </w:numPr>
        <w:spacing w:after="200" w:line="276" w:lineRule="auto"/>
        <w:ind w:left="1080"/>
        <w:contextualSpacing/>
        <w:rPr>
          <w:rFonts w:ascii="Century" w:eastAsia="Calibri" w:hAnsi="Century"/>
          <w:sz w:val="22"/>
          <w:szCs w:val="22"/>
        </w:rPr>
      </w:pPr>
      <w:r w:rsidRPr="0076286F">
        <w:rPr>
          <w:rFonts w:ascii="Century" w:eastAsia="Calibri" w:hAnsi="Century"/>
          <w:sz w:val="22"/>
          <w:szCs w:val="22"/>
        </w:rPr>
        <w:t>Cheating is taking pictures of other student’s work, the teacher’s power points, tests, quizzes, and then distributing to others and copying it as your own.  This is unacceptable and will not be tolerated.</w:t>
      </w:r>
    </w:p>
    <w:p w14:paraId="6C0C1733" w14:textId="77777777" w:rsidR="002B5AE0" w:rsidRDefault="002B5AE0" w:rsidP="002B5AE0">
      <w:pPr>
        <w:spacing w:after="200" w:line="276" w:lineRule="auto"/>
        <w:ind w:left="360"/>
        <w:contextualSpacing/>
        <w:rPr>
          <w:rFonts w:ascii="Century" w:eastAsia="Calibri" w:hAnsi="Century"/>
          <w:sz w:val="22"/>
          <w:szCs w:val="22"/>
        </w:rPr>
      </w:pPr>
    </w:p>
    <w:p w14:paraId="26E2ECD9" w14:textId="77777777" w:rsidR="002B5AE0" w:rsidRPr="0076286F" w:rsidRDefault="002B5AE0" w:rsidP="002B5AE0">
      <w:pPr>
        <w:numPr>
          <w:ilvl w:val="1"/>
          <w:numId w:val="19"/>
        </w:numPr>
        <w:spacing w:after="200" w:line="276" w:lineRule="auto"/>
        <w:ind w:left="1080"/>
        <w:contextualSpacing/>
        <w:rPr>
          <w:rFonts w:ascii="Century" w:eastAsia="Calibri" w:hAnsi="Century"/>
          <w:sz w:val="22"/>
          <w:szCs w:val="22"/>
        </w:rPr>
      </w:pPr>
      <w:r w:rsidRPr="0076286F">
        <w:rPr>
          <w:rFonts w:ascii="Century" w:eastAsia="Calibri" w:hAnsi="Century"/>
          <w:sz w:val="22"/>
          <w:szCs w:val="22"/>
        </w:rPr>
        <w:t>Cheating is using your phone for answers when it is not permitted.</w:t>
      </w:r>
    </w:p>
    <w:p w14:paraId="6AA51B45" w14:textId="77777777" w:rsidR="002B5AE0" w:rsidRDefault="002B5AE0" w:rsidP="002B5AE0">
      <w:pPr>
        <w:spacing w:after="200" w:line="276" w:lineRule="auto"/>
        <w:ind w:left="360"/>
        <w:contextualSpacing/>
        <w:rPr>
          <w:rFonts w:ascii="Century" w:eastAsia="Calibri" w:hAnsi="Century"/>
          <w:sz w:val="22"/>
          <w:szCs w:val="22"/>
        </w:rPr>
      </w:pPr>
    </w:p>
    <w:p w14:paraId="5B14091F" w14:textId="77777777" w:rsidR="002B5AE0" w:rsidRPr="0076286F" w:rsidRDefault="002B5AE0" w:rsidP="002B5AE0">
      <w:pPr>
        <w:numPr>
          <w:ilvl w:val="1"/>
          <w:numId w:val="19"/>
        </w:numPr>
        <w:spacing w:after="200" w:line="276" w:lineRule="auto"/>
        <w:ind w:left="1080"/>
        <w:contextualSpacing/>
        <w:rPr>
          <w:rFonts w:ascii="Century" w:eastAsia="Calibri" w:hAnsi="Century"/>
          <w:sz w:val="22"/>
          <w:szCs w:val="22"/>
        </w:rPr>
      </w:pPr>
      <w:r w:rsidRPr="0076286F">
        <w:rPr>
          <w:rFonts w:ascii="Century" w:eastAsia="Calibri" w:hAnsi="Century"/>
          <w:sz w:val="22"/>
          <w:szCs w:val="22"/>
        </w:rPr>
        <w:t>Also, remember that plagiarizing is copying more than three words of a scholar’s work and calling it your own.  To avoid this, simply cite the source when writing a paper.  But in timed writes, and short answers, your answers should be based on your own reading and analysis.  Being able to think on your own and having a creative voice in your writing is invaluable.</w:t>
      </w:r>
    </w:p>
    <w:p w14:paraId="362E6853" w14:textId="77777777" w:rsidR="002B5AE0" w:rsidRDefault="002B5AE0" w:rsidP="00DD3754">
      <w:pPr>
        <w:rPr>
          <w:rFonts w:ascii="Book Antiqua" w:hAnsi="Book Antiqua"/>
        </w:rPr>
      </w:pPr>
    </w:p>
    <w:p w14:paraId="30F53166" w14:textId="74530447" w:rsidR="002B5AE0" w:rsidRDefault="5C28BC83" w:rsidP="13C3871C">
      <w:r w:rsidRPr="13C3871C">
        <w:rPr>
          <w:rFonts w:ascii="Book Antiqua" w:eastAsia="Book Antiqua" w:hAnsi="Book Antiqua" w:cs="Book Antiqua"/>
        </w:rPr>
        <w:t xml:space="preserve">_____ I have </w:t>
      </w:r>
      <w:r w:rsidRPr="13C3871C">
        <w:rPr>
          <w:rFonts w:ascii="Book Antiqua" w:eastAsia="Book Antiqua" w:hAnsi="Book Antiqua" w:cs="Book Antiqua"/>
          <w:b/>
          <w:bCs/>
          <w:u w:val="single"/>
        </w:rPr>
        <w:t>ZERO TOLERANCE</w:t>
      </w:r>
      <w:r w:rsidRPr="13C3871C">
        <w:rPr>
          <w:rFonts w:ascii="Book Antiqua" w:eastAsia="Book Antiqua" w:hAnsi="Book Antiqua" w:cs="Book Antiqua"/>
        </w:rPr>
        <w:t xml:space="preserve"> for:</w:t>
      </w:r>
    </w:p>
    <w:p w14:paraId="25193E17" w14:textId="28A9921A" w:rsidR="002B5AE0" w:rsidRDefault="5C28BC83" w:rsidP="13C3871C">
      <w:r w:rsidRPr="13C3871C">
        <w:rPr>
          <w:rFonts w:ascii="Book Antiqua" w:eastAsia="Book Antiqua" w:hAnsi="Book Antiqua" w:cs="Book Antiqua"/>
        </w:rPr>
        <w:t xml:space="preserve"> </w:t>
      </w:r>
    </w:p>
    <w:p w14:paraId="71C83615" w14:textId="7918B6BB" w:rsidR="002B5AE0" w:rsidRDefault="5C28BC83" w:rsidP="13C3871C">
      <w:pPr>
        <w:pStyle w:val="ListParagraph"/>
        <w:numPr>
          <w:ilvl w:val="0"/>
          <w:numId w:val="26"/>
        </w:numPr>
        <w:tabs>
          <w:tab w:val="left" w:pos="0"/>
          <w:tab w:val="left" w:pos="720"/>
        </w:tabs>
        <w:spacing w:after="0"/>
        <w:rPr>
          <w:rFonts w:ascii="Book Antiqua" w:eastAsia="Book Antiqua" w:hAnsi="Book Antiqua" w:cs="Book Antiqua"/>
          <w:sz w:val="24"/>
          <w:szCs w:val="24"/>
        </w:rPr>
      </w:pPr>
      <w:r w:rsidRPr="13C3871C">
        <w:rPr>
          <w:rFonts w:ascii="Book Antiqua" w:eastAsia="Book Antiqua" w:hAnsi="Book Antiqua" w:cs="Book Antiqua"/>
          <w:b/>
          <w:bCs/>
          <w:sz w:val="24"/>
          <w:szCs w:val="24"/>
        </w:rPr>
        <w:t>CHEATING</w:t>
      </w:r>
      <w:r w:rsidRPr="13C3871C">
        <w:rPr>
          <w:rFonts w:ascii="Book Antiqua" w:eastAsia="Book Antiqua" w:hAnsi="Book Antiqua" w:cs="Book Antiqua"/>
          <w:sz w:val="24"/>
          <w:szCs w:val="24"/>
        </w:rPr>
        <w:t xml:space="preserve">—this will result in a </w:t>
      </w:r>
      <w:r w:rsidRPr="13C3871C">
        <w:rPr>
          <w:rFonts w:ascii="Book Antiqua" w:eastAsia="Book Antiqua" w:hAnsi="Book Antiqua" w:cs="Book Antiqua"/>
          <w:b/>
          <w:bCs/>
          <w:sz w:val="24"/>
          <w:szCs w:val="24"/>
        </w:rPr>
        <w:t xml:space="preserve">zero </w:t>
      </w:r>
      <w:r w:rsidRPr="13C3871C">
        <w:rPr>
          <w:rFonts w:ascii="Book Antiqua" w:eastAsia="Book Antiqua" w:hAnsi="Book Antiqua" w:cs="Book Antiqua"/>
          <w:sz w:val="24"/>
          <w:szCs w:val="24"/>
        </w:rPr>
        <w:t>for that test/quiz/assignment and a call home to your parents. All work should be done independently unless you are told directly that you may work together. This includes AI-generated work; the burden of proof that your work is original is on you, so please keep all drafts and revisions to show your authentic work.</w:t>
      </w:r>
    </w:p>
    <w:p w14:paraId="3CFD9859" w14:textId="0F0A9A1B" w:rsidR="002B5AE0" w:rsidRDefault="5C28BC83" w:rsidP="13C3871C">
      <w:pPr>
        <w:pStyle w:val="ListParagraph"/>
        <w:numPr>
          <w:ilvl w:val="0"/>
          <w:numId w:val="26"/>
        </w:numPr>
        <w:tabs>
          <w:tab w:val="left" w:pos="0"/>
          <w:tab w:val="left" w:pos="720"/>
        </w:tabs>
        <w:spacing w:after="0"/>
        <w:rPr>
          <w:rFonts w:ascii="Book Antiqua" w:eastAsia="Book Antiqua" w:hAnsi="Book Antiqua" w:cs="Book Antiqua"/>
          <w:sz w:val="24"/>
          <w:szCs w:val="24"/>
        </w:rPr>
      </w:pPr>
      <w:r w:rsidRPr="13C3871C">
        <w:rPr>
          <w:rFonts w:ascii="Book Antiqua" w:eastAsia="Book Antiqua" w:hAnsi="Book Antiqua" w:cs="Book Antiqua"/>
          <w:b/>
          <w:bCs/>
          <w:sz w:val="24"/>
          <w:szCs w:val="24"/>
        </w:rPr>
        <w:t>FOUL LANGUAGE</w:t>
      </w:r>
      <w:r w:rsidRPr="13C3871C">
        <w:rPr>
          <w:rFonts w:ascii="Book Antiqua" w:eastAsia="Book Antiqua" w:hAnsi="Book Antiqua" w:cs="Book Antiqua"/>
          <w:sz w:val="24"/>
          <w:szCs w:val="24"/>
        </w:rPr>
        <w:t>—this is an excellent opportunity for you to expand your vocabulary for different, more professional language to use in class.</w:t>
      </w:r>
    </w:p>
    <w:p w14:paraId="05110E1B" w14:textId="76AF50D5" w:rsidR="002B5AE0" w:rsidRDefault="5C28BC83" w:rsidP="13C3871C">
      <w:pPr>
        <w:pStyle w:val="ListParagraph"/>
        <w:numPr>
          <w:ilvl w:val="0"/>
          <w:numId w:val="26"/>
        </w:numPr>
        <w:tabs>
          <w:tab w:val="left" w:pos="0"/>
          <w:tab w:val="left" w:pos="720"/>
        </w:tabs>
        <w:spacing w:after="0"/>
        <w:rPr>
          <w:rFonts w:ascii="Book Antiqua" w:eastAsia="Book Antiqua" w:hAnsi="Book Antiqua" w:cs="Book Antiqua"/>
          <w:sz w:val="24"/>
          <w:szCs w:val="24"/>
        </w:rPr>
      </w:pPr>
      <w:r w:rsidRPr="13C3871C">
        <w:rPr>
          <w:rFonts w:ascii="Book Antiqua" w:eastAsia="Book Antiqua" w:hAnsi="Book Antiqua" w:cs="Book Antiqua"/>
          <w:b/>
          <w:bCs/>
          <w:sz w:val="24"/>
          <w:szCs w:val="24"/>
        </w:rPr>
        <w:t>BULLYING</w:t>
      </w:r>
      <w:r w:rsidRPr="13C3871C">
        <w:rPr>
          <w:rFonts w:ascii="Book Antiqua" w:eastAsia="Book Antiqua" w:hAnsi="Book Antiqua" w:cs="Book Antiqua"/>
          <w:sz w:val="24"/>
          <w:szCs w:val="24"/>
        </w:rPr>
        <w:t xml:space="preserve">--- will not be tolerated under any circumstance will result in a discipline referral. </w:t>
      </w:r>
    </w:p>
    <w:p w14:paraId="4DAE7B15" w14:textId="1E94CFEE" w:rsidR="002B5AE0" w:rsidRDefault="5C28BC83" w:rsidP="13C3871C">
      <w:r w:rsidRPr="13C3871C">
        <w:rPr>
          <w:rFonts w:ascii="Book Antiqua" w:eastAsia="Book Antiqua" w:hAnsi="Book Antiqua" w:cs="Book Antiqua"/>
          <w:b/>
          <w:bCs/>
        </w:rPr>
        <w:t xml:space="preserve"> </w:t>
      </w:r>
    </w:p>
    <w:p w14:paraId="7B3DFE40" w14:textId="459AA14E" w:rsidR="002B5AE0" w:rsidRDefault="002B5AE0" w:rsidP="13C3871C">
      <w:pPr>
        <w:ind w:left="720"/>
      </w:pPr>
    </w:p>
    <w:p w14:paraId="16B2AE81" w14:textId="10AFE0CD" w:rsidR="002B5AE0" w:rsidRDefault="5C28BC83" w:rsidP="13C3871C">
      <w:pPr>
        <w:rPr>
          <w:rFonts w:ascii="Book Antiqua" w:eastAsia="Book Antiqua" w:hAnsi="Book Antiqua" w:cs="Book Antiqua"/>
        </w:rPr>
      </w:pPr>
      <w:r w:rsidRPr="13C3871C">
        <w:rPr>
          <w:rFonts w:ascii="Book Antiqua" w:eastAsia="Book Antiqua" w:hAnsi="Book Antiqua" w:cs="Book Antiqua"/>
          <w:color w:val="000000" w:themeColor="text1"/>
        </w:rPr>
        <w:t>We are going to have a fabulous, fun-filled, and focused year. This year we will focus on polishing your writing voice and writing tools to prepare you for your future endeavors. I will strive to teach you to constantly search for the subtext in what you read that you can relate to yourself and the world around you, and help you build a toolbox of skills to help you analyze the author’s style and prepare you for the AP Exam.</w:t>
      </w:r>
    </w:p>
    <w:p w14:paraId="44079840" w14:textId="0CAD302E" w:rsidR="00244CD9" w:rsidRPr="00195459" w:rsidRDefault="00244CD9" w:rsidP="00244CD9">
      <w:pPr>
        <w:autoSpaceDE w:val="0"/>
        <w:autoSpaceDN w:val="0"/>
        <w:adjustRightInd w:val="0"/>
        <w:rPr>
          <w:rFonts w:ascii="Book Antiqua" w:hAnsi="Book Antiqua" w:cs="ErasDemiITC"/>
          <w:color w:val="000000"/>
        </w:rPr>
      </w:pPr>
    </w:p>
    <w:p w14:paraId="624AF1BF" w14:textId="1DCF9559" w:rsidR="00655C51" w:rsidRDefault="00655C51" w:rsidP="007D3DCB">
      <w:pPr>
        <w:autoSpaceDE w:val="0"/>
        <w:autoSpaceDN w:val="0"/>
        <w:adjustRightInd w:val="0"/>
        <w:rPr>
          <w:rFonts w:ascii="Book Antiqua" w:hAnsi="Book Antiqua" w:cs="ErasDemiITC"/>
          <w:color w:val="000000"/>
        </w:rPr>
      </w:pPr>
    </w:p>
    <w:p w14:paraId="3FA1354C" w14:textId="6971229E" w:rsidR="008668AA" w:rsidRDefault="008668AA" w:rsidP="007D3DCB">
      <w:pPr>
        <w:autoSpaceDE w:val="0"/>
        <w:autoSpaceDN w:val="0"/>
        <w:adjustRightInd w:val="0"/>
        <w:rPr>
          <w:rFonts w:ascii="Book Antiqua" w:hAnsi="Book Antiqua" w:cs="ErasDemiITC"/>
          <w:color w:val="000000"/>
        </w:rPr>
      </w:pPr>
    </w:p>
    <w:p w14:paraId="344A044E" w14:textId="1693F64F" w:rsidR="0076609E" w:rsidRDefault="0076609E" w:rsidP="007D3DCB">
      <w:pPr>
        <w:autoSpaceDE w:val="0"/>
        <w:autoSpaceDN w:val="0"/>
        <w:adjustRightInd w:val="0"/>
        <w:rPr>
          <w:rFonts w:ascii="Book Antiqua" w:hAnsi="Book Antiqua" w:cs="ErasDemiITC"/>
          <w:color w:val="000000"/>
        </w:rPr>
      </w:pPr>
    </w:p>
    <w:p w14:paraId="1C5FE8B0" w14:textId="77777777" w:rsidR="0076609E" w:rsidRPr="002403C5" w:rsidRDefault="0076609E" w:rsidP="0076609E">
      <w:pPr>
        <w:ind w:left="2160" w:firstLine="720"/>
        <w:rPr>
          <w:rFonts w:ascii="Century" w:hAnsi="Century"/>
          <w:b/>
          <w:sz w:val="32"/>
          <w:szCs w:val="22"/>
        </w:rPr>
      </w:pPr>
      <w:r>
        <w:rPr>
          <w:rFonts w:ascii="Century" w:hAnsi="Century"/>
          <w:b/>
          <w:sz w:val="32"/>
          <w:szCs w:val="22"/>
        </w:rPr>
        <w:t>GO ON TO THE NEXT PAGE</w:t>
      </w:r>
    </w:p>
    <w:p w14:paraId="455D0399" w14:textId="6198DD1E" w:rsidR="0076609E" w:rsidRDefault="0076609E">
      <w:pPr>
        <w:rPr>
          <w:rFonts w:ascii="Book Antiqua" w:hAnsi="Book Antiqua" w:cs="ErasDemiITC"/>
          <w:color w:val="000000"/>
        </w:rPr>
      </w:pPr>
      <w:r>
        <w:rPr>
          <w:rFonts w:ascii="Book Antiqua" w:hAnsi="Book Antiqua" w:cs="ErasDemiITC"/>
          <w:color w:val="000000"/>
        </w:rPr>
        <w:br w:type="page"/>
      </w:r>
    </w:p>
    <w:p w14:paraId="1E383FF9" w14:textId="77777777" w:rsidR="008668AA" w:rsidRPr="00AA152D" w:rsidRDefault="1B450F30" w:rsidP="6747C8C0">
      <w:pPr>
        <w:jc w:val="center"/>
        <w:rPr>
          <w:rFonts w:ascii="Century" w:hAnsi="Century"/>
          <w:b/>
          <w:bCs/>
          <w:sz w:val="22"/>
          <w:szCs w:val="22"/>
          <w:u w:val="single"/>
        </w:rPr>
      </w:pPr>
      <w:r w:rsidRPr="6747C8C0">
        <w:rPr>
          <w:rFonts w:ascii="Century" w:hAnsi="Century"/>
          <w:b/>
          <w:bCs/>
          <w:sz w:val="22"/>
          <w:szCs w:val="22"/>
          <w:u w:val="single"/>
        </w:rPr>
        <w:lastRenderedPageBreak/>
        <w:t>Course Overview and Projected Unit Overview</w:t>
      </w:r>
    </w:p>
    <w:p w14:paraId="6EFB01C1" w14:textId="77777777" w:rsidR="008668AA" w:rsidRDefault="1B450F30" w:rsidP="008668AA">
      <w:pPr>
        <w:rPr>
          <w:rFonts w:ascii="Century" w:hAnsi="Century"/>
          <w:sz w:val="22"/>
          <w:szCs w:val="22"/>
        </w:rPr>
      </w:pPr>
      <w:r w:rsidRPr="6747C8C0">
        <w:rPr>
          <w:rFonts w:ascii="Century" w:hAnsi="Century"/>
          <w:sz w:val="22"/>
          <w:szCs w:val="22"/>
        </w:rPr>
        <w:t xml:space="preserve">The following is an expected overview of the units for each nine-week grading period. These are subject to change according to student needs and interests or time. </w:t>
      </w:r>
    </w:p>
    <w:tbl>
      <w:tblPr>
        <w:tblW w:w="116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330"/>
        <w:gridCol w:w="3780"/>
        <w:gridCol w:w="3150"/>
      </w:tblGrid>
      <w:tr w:rsidR="008668AA" w:rsidRPr="007753AF" w14:paraId="41AED4C6" w14:textId="77777777" w:rsidTr="13C3871C">
        <w:tc>
          <w:tcPr>
            <w:tcW w:w="1350" w:type="dxa"/>
            <w:tcBorders>
              <w:top w:val="single" w:sz="24" w:space="0" w:color="auto"/>
              <w:left w:val="single" w:sz="24" w:space="0" w:color="auto"/>
              <w:bottom w:val="single" w:sz="24" w:space="0" w:color="auto"/>
            </w:tcBorders>
            <w:shd w:val="clear" w:color="auto" w:fill="auto"/>
          </w:tcPr>
          <w:p w14:paraId="2E7F4233" w14:textId="77777777" w:rsidR="008668AA" w:rsidRPr="007753AF" w:rsidRDefault="008668AA" w:rsidP="002C771A">
            <w:pPr>
              <w:rPr>
                <w:rFonts w:ascii="Century" w:hAnsi="Century"/>
                <w:sz w:val="22"/>
                <w:szCs w:val="22"/>
              </w:rPr>
            </w:pPr>
          </w:p>
        </w:tc>
        <w:tc>
          <w:tcPr>
            <w:tcW w:w="3330" w:type="dxa"/>
            <w:tcBorders>
              <w:top w:val="single" w:sz="24" w:space="0" w:color="auto"/>
              <w:bottom w:val="single" w:sz="24" w:space="0" w:color="auto"/>
            </w:tcBorders>
            <w:shd w:val="clear" w:color="auto" w:fill="BDD6EE" w:themeFill="accent1" w:themeFillTint="66"/>
          </w:tcPr>
          <w:p w14:paraId="631B6662" w14:textId="77777777" w:rsidR="008668AA" w:rsidRPr="007753AF" w:rsidRDefault="008668AA" w:rsidP="002C771A">
            <w:pPr>
              <w:jc w:val="center"/>
              <w:rPr>
                <w:rFonts w:ascii="Century" w:hAnsi="Century"/>
                <w:b/>
                <w:sz w:val="28"/>
                <w:szCs w:val="22"/>
              </w:rPr>
            </w:pPr>
            <w:r w:rsidRPr="007753AF">
              <w:rPr>
                <w:rFonts w:ascii="Century" w:hAnsi="Century"/>
                <w:b/>
                <w:sz w:val="28"/>
                <w:szCs w:val="22"/>
              </w:rPr>
              <w:t>Skills and Concepts</w:t>
            </w:r>
          </w:p>
        </w:tc>
        <w:tc>
          <w:tcPr>
            <w:tcW w:w="3780" w:type="dxa"/>
            <w:tcBorders>
              <w:top w:val="single" w:sz="24" w:space="0" w:color="auto"/>
              <w:bottom w:val="single" w:sz="24" w:space="0" w:color="auto"/>
            </w:tcBorders>
            <w:shd w:val="clear" w:color="auto" w:fill="BDD6EE" w:themeFill="accent1" w:themeFillTint="66"/>
          </w:tcPr>
          <w:p w14:paraId="2D339EDC" w14:textId="77777777" w:rsidR="008668AA" w:rsidRPr="007753AF" w:rsidRDefault="008668AA" w:rsidP="002C771A">
            <w:pPr>
              <w:jc w:val="center"/>
              <w:rPr>
                <w:rFonts w:ascii="Century" w:hAnsi="Century"/>
                <w:b/>
                <w:sz w:val="28"/>
                <w:szCs w:val="22"/>
              </w:rPr>
            </w:pPr>
            <w:r w:rsidRPr="007753AF">
              <w:rPr>
                <w:rFonts w:ascii="Century" w:hAnsi="Century"/>
                <w:b/>
                <w:sz w:val="28"/>
                <w:szCs w:val="22"/>
              </w:rPr>
              <w:t>Reading</w:t>
            </w:r>
          </w:p>
        </w:tc>
        <w:tc>
          <w:tcPr>
            <w:tcW w:w="3150" w:type="dxa"/>
            <w:tcBorders>
              <w:top w:val="single" w:sz="24" w:space="0" w:color="auto"/>
              <w:bottom w:val="single" w:sz="24" w:space="0" w:color="auto"/>
              <w:right w:val="single" w:sz="24" w:space="0" w:color="auto"/>
            </w:tcBorders>
            <w:shd w:val="clear" w:color="auto" w:fill="BDD6EE" w:themeFill="accent1" w:themeFillTint="66"/>
          </w:tcPr>
          <w:p w14:paraId="30622EEC" w14:textId="77777777" w:rsidR="008668AA" w:rsidRPr="007753AF" w:rsidRDefault="008668AA" w:rsidP="002C771A">
            <w:pPr>
              <w:jc w:val="center"/>
              <w:rPr>
                <w:rFonts w:ascii="Century" w:hAnsi="Century"/>
                <w:b/>
                <w:sz w:val="28"/>
                <w:szCs w:val="22"/>
              </w:rPr>
            </w:pPr>
            <w:r w:rsidRPr="007753AF">
              <w:rPr>
                <w:rFonts w:ascii="Century" w:hAnsi="Century"/>
                <w:b/>
                <w:sz w:val="28"/>
                <w:szCs w:val="22"/>
              </w:rPr>
              <w:t>Writing</w:t>
            </w:r>
          </w:p>
        </w:tc>
      </w:tr>
      <w:tr w:rsidR="008668AA" w:rsidRPr="007753AF" w14:paraId="607046A3" w14:textId="77777777" w:rsidTr="13C3871C">
        <w:trPr>
          <w:trHeight w:val="1619"/>
        </w:trPr>
        <w:tc>
          <w:tcPr>
            <w:tcW w:w="1350" w:type="dxa"/>
            <w:vMerge w:val="restart"/>
            <w:tcBorders>
              <w:top w:val="single" w:sz="24" w:space="0" w:color="auto"/>
              <w:left w:val="single" w:sz="24" w:space="0" w:color="auto"/>
            </w:tcBorders>
            <w:shd w:val="clear" w:color="auto" w:fill="F7CAAC" w:themeFill="accent2" w:themeFillTint="66"/>
          </w:tcPr>
          <w:p w14:paraId="6B257CE1" w14:textId="77777777" w:rsidR="008668AA" w:rsidRPr="007753AF" w:rsidRDefault="008668AA" w:rsidP="002C771A">
            <w:pPr>
              <w:rPr>
                <w:rFonts w:ascii="Century" w:hAnsi="Century"/>
                <w:b/>
                <w:sz w:val="22"/>
                <w:szCs w:val="22"/>
              </w:rPr>
            </w:pPr>
            <w:r w:rsidRPr="007753AF">
              <w:rPr>
                <w:rFonts w:ascii="Century" w:hAnsi="Century"/>
                <w:b/>
                <w:sz w:val="22"/>
                <w:szCs w:val="22"/>
              </w:rPr>
              <w:t xml:space="preserve">First </w:t>
            </w:r>
            <w:r>
              <w:rPr>
                <w:rFonts w:ascii="Century" w:hAnsi="Century"/>
                <w:b/>
                <w:sz w:val="22"/>
                <w:szCs w:val="22"/>
              </w:rPr>
              <w:t xml:space="preserve">nine weeks   </w:t>
            </w:r>
          </w:p>
          <w:p w14:paraId="1834B27C" w14:textId="77777777" w:rsidR="008668AA" w:rsidRPr="007753AF" w:rsidRDefault="008668AA" w:rsidP="002C771A">
            <w:pPr>
              <w:rPr>
                <w:rFonts w:ascii="Century" w:hAnsi="Century"/>
                <w:b/>
                <w:sz w:val="22"/>
                <w:szCs w:val="22"/>
              </w:rPr>
            </w:pPr>
          </w:p>
        </w:tc>
        <w:tc>
          <w:tcPr>
            <w:tcW w:w="3330" w:type="dxa"/>
            <w:tcBorders>
              <w:top w:val="single" w:sz="24" w:space="0" w:color="auto"/>
            </w:tcBorders>
            <w:shd w:val="clear" w:color="auto" w:fill="auto"/>
          </w:tcPr>
          <w:p w14:paraId="38B00482" w14:textId="77777777" w:rsidR="008668AA" w:rsidRPr="007753AF" w:rsidRDefault="008668AA" w:rsidP="002C771A">
            <w:pPr>
              <w:rPr>
                <w:rFonts w:ascii="Century" w:hAnsi="Century"/>
                <w:sz w:val="22"/>
                <w:szCs w:val="22"/>
              </w:rPr>
            </w:pPr>
            <w:r w:rsidRPr="007753AF">
              <w:rPr>
                <w:rFonts w:ascii="Century" w:hAnsi="Century"/>
                <w:b/>
                <w:sz w:val="22"/>
                <w:szCs w:val="22"/>
              </w:rPr>
              <w:t>Unit 1:</w:t>
            </w:r>
            <w:r w:rsidRPr="007753AF">
              <w:rPr>
                <w:rFonts w:ascii="Century" w:hAnsi="Century"/>
                <w:sz w:val="22"/>
                <w:szCs w:val="22"/>
              </w:rPr>
              <w:t xml:space="preserve"> Everything’s an Argument—an introduction to rhetoric and </w:t>
            </w:r>
            <w:proofErr w:type="gramStart"/>
            <w:r w:rsidRPr="007753AF">
              <w:rPr>
                <w:rFonts w:ascii="Century" w:hAnsi="Century"/>
                <w:sz w:val="22"/>
                <w:szCs w:val="22"/>
              </w:rPr>
              <w:t>argument</w:t>
            </w:r>
            <w:proofErr w:type="gramEnd"/>
            <w:r w:rsidRPr="007753AF">
              <w:rPr>
                <w:rFonts w:ascii="Century" w:hAnsi="Century"/>
                <w:sz w:val="22"/>
                <w:szCs w:val="22"/>
              </w:rPr>
              <w:t xml:space="preserve"> </w:t>
            </w:r>
          </w:p>
          <w:p w14:paraId="53A9B150" w14:textId="77777777" w:rsidR="008668AA" w:rsidRPr="007753AF" w:rsidRDefault="008668AA" w:rsidP="002C771A">
            <w:pPr>
              <w:rPr>
                <w:rFonts w:ascii="Century" w:hAnsi="Century"/>
                <w:sz w:val="22"/>
                <w:szCs w:val="22"/>
              </w:rPr>
            </w:pPr>
          </w:p>
          <w:p w14:paraId="30042BD8" w14:textId="77777777" w:rsidR="008668AA" w:rsidRPr="007753AF" w:rsidRDefault="008668AA" w:rsidP="002C771A">
            <w:pPr>
              <w:rPr>
                <w:rFonts w:ascii="Century" w:hAnsi="Century"/>
                <w:sz w:val="22"/>
                <w:szCs w:val="22"/>
              </w:rPr>
            </w:pPr>
            <w:r w:rsidRPr="007753AF">
              <w:rPr>
                <w:rFonts w:ascii="Century" w:hAnsi="Century"/>
                <w:sz w:val="22"/>
                <w:szCs w:val="22"/>
              </w:rPr>
              <w:t xml:space="preserve">Identifying and analyzing rhetorical </w:t>
            </w:r>
            <w:proofErr w:type="gramStart"/>
            <w:r w:rsidRPr="007753AF">
              <w:rPr>
                <w:rFonts w:ascii="Century" w:hAnsi="Century"/>
                <w:sz w:val="22"/>
                <w:szCs w:val="22"/>
              </w:rPr>
              <w:t>context  (</w:t>
            </w:r>
            <w:proofErr w:type="gramEnd"/>
            <w:r w:rsidRPr="007753AF">
              <w:rPr>
                <w:rFonts w:ascii="Century" w:hAnsi="Century"/>
                <w:sz w:val="22"/>
                <w:szCs w:val="22"/>
              </w:rPr>
              <w:t>SOAPS, SPACECAT)</w:t>
            </w:r>
          </w:p>
          <w:p w14:paraId="2B12D8E2" w14:textId="77777777" w:rsidR="008668AA" w:rsidRPr="007753AF" w:rsidRDefault="008668AA" w:rsidP="002C771A">
            <w:pPr>
              <w:rPr>
                <w:rFonts w:ascii="Century" w:hAnsi="Century"/>
                <w:sz w:val="22"/>
                <w:szCs w:val="22"/>
              </w:rPr>
            </w:pPr>
          </w:p>
          <w:p w14:paraId="0D1720A9" w14:textId="77777777" w:rsidR="008668AA" w:rsidRPr="007753AF" w:rsidRDefault="008668AA" w:rsidP="002C771A">
            <w:pPr>
              <w:rPr>
                <w:rFonts w:ascii="Century" w:hAnsi="Century"/>
                <w:sz w:val="22"/>
                <w:szCs w:val="22"/>
              </w:rPr>
            </w:pPr>
            <w:r w:rsidRPr="007753AF">
              <w:rPr>
                <w:rFonts w:ascii="Century" w:hAnsi="Century"/>
                <w:sz w:val="22"/>
                <w:szCs w:val="22"/>
              </w:rPr>
              <w:t>Identifying and analyzing essential elements of any argument: claim, reasoning, evidence, appeals, rhetorical strategies</w:t>
            </w:r>
          </w:p>
          <w:p w14:paraId="4B4C9C9B" w14:textId="77777777" w:rsidR="008668AA" w:rsidRPr="007753AF" w:rsidRDefault="008668AA" w:rsidP="002C771A">
            <w:pPr>
              <w:rPr>
                <w:rFonts w:ascii="Century" w:hAnsi="Century"/>
                <w:sz w:val="22"/>
                <w:szCs w:val="22"/>
              </w:rPr>
            </w:pPr>
          </w:p>
          <w:p w14:paraId="5520BC66" w14:textId="77777777" w:rsidR="008668AA" w:rsidRPr="007753AF" w:rsidRDefault="008668AA" w:rsidP="002C771A">
            <w:pPr>
              <w:rPr>
                <w:rFonts w:ascii="Century" w:hAnsi="Century"/>
                <w:sz w:val="22"/>
                <w:szCs w:val="22"/>
              </w:rPr>
            </w:pPr>
            <w:r w:rsidRPr="007753AF">
              <w:rPr>
                <w:rFonts w:ascii="Century" w:hAnsi="Century"/>
                <w:sz w:val="22"/>
                <w:szCs w:val="22"/>
              </w:rPr>
              <w:t>Associative ideas</w:t>
            </w:r>
          </w:p>
          <w:p w14:paraId="63E889F1" w14:textId="77777777" w:rsidR="008668AA" w:rsidRPr="007753AF" w:rsidRDefault="008668AA" w:rsidP="002C771A">
            <w:pPr>
              <w:rPr>
                <w:rFonts w:ascii="Century" w:hAnsi="Century"/>
                <w:sz w:val="22"/>
                <w:szCs w:val="22"/>
              </w:rPr>
            </w:pPr>
          </w:p>
          <w:p w14:paraId="6B00CA2D" w14:textId="77777777" w:rsidR="008668AA" w:rsidRPr="007753AF" w:rsidRDefault="008668AA" w:rsidP="002C771A">
            <w:pPr>
              <w:rPr>
                <w:rFonts w:ascii="Century" w:hAnsi="Century"/>
                <w:sz w:val="22"/>
                <w:szCs w:val="22"/>
              </w:rPr>
            </w:pPr>
            <w:r w:rsidRPr="007753AF">
              <w:rPr>
                <w:rFonts w:ascii="Century" w:hAnsi="Century"/>
                <w:sz w:val="22"/>
                <w:szCs w:val="22"/>
              </w:rPr>
              <w:t xml:space="preserve">Tone analysis, including style analysis (style gives rise to tone)—to be continued throughout the </w:t>
            </w:r>
            <w:proofErr w:type="gramStart"/>
            <w:r w:rsidRPr="007753AF">
              <w:rPr>
                <w:rFonts w:ascii="Century" w:hAnsi="Century"/>
                <w:sz w:val="22"/>
                <w:szCs w:val="22"/>
              </w:rPr>
              <w:t>year</w:t>
            </w:r>
            <w:proofErr w:type="gramEnd"/>
            <w:r w:rsidRPr="007753AF">
              <w:rPr>
                <w:rFonts w:ascii="Century" w:hAnsi="Century"/>
                <w:sz w:val="22"/>
                <w:szCs w:val="22"/>
              </w:rPr>
              <w:t xml:space="preserve"> </w:t>
            </w:r>
          </w:p>
          <w:p w14:paraId="18590235" w14:textId="77777777" w:rsidR="008668AA" w:rsidRPr="007753AF" w:rsidRDefault="008668AA" w:rsidP="002C771A">
            <w:pPr>
              <w:rPr>
                <w:rFonts w:ascii="Century" w:hAnsi="Century"/>
                <w:sz w:val="22"/>
                <w:szCs w:val="22"/>
              </w:rPr>
            </w:pPr>
          </w:p>
          <w:p w14:paraId="29B6676C" w14:textId="77777777" w:rsidR="008668AA" w:rsidRPr="007753AF" w:rsidRDefault="008668AA" w:rsidP="002C771A">
            <w:pPr>
              <w:rPr>
                <w:rFonts w:ascii="Century" w:hAnsi="Century"/>
                <w:sz w:val="22"/>
                <w:szCs w:val="22"/>
              </w:rPr>
            </w:pPr>
          </w:p>
        </w:tc>
        <w:tc>
          <w:tcPr>
            <w:tcW w:w="3780" w:type="dxa"/>
            <w:tcBorders>
              <w:top w:val="single" w:sz="24" w:space="0" w:color="auto"/>
            </w:tcBorders>
            <w:shd w:val="clear" w:color="auto" w:fill="auto"/>
          </w:tcPr>
          <w:p w14:paraId="777484C5" w14:textId="69650AFE" w:rsidR="008668AA" w:rsidRPr="007753AF" w:rsidRDefault="008668AA" w:rsidP="008668AA">
            <w:pPr>
              <w:numPr>
                <w:ilvl w:val="0"/>
                <w:numId w:val="30"/>
              </w:numPr>
              <w:rPr>
                <w:rFonts w:ascii="Century" w:hAnsi="Century"/>
                <w:sz w:val="22"/>
                <w:szCs w:val="22"/>
              </w:rPr>
            </w:pPr>
            <w:r w:rsidRPr="13C3871C">
              <w:rPr>
                <w:rFonts w:ascii="Century" w:hAnsi="Century"/>
                <w:sz w:val="22"/>
                <w:szCs w:val="22"/>
              </w:rPr>
              <w:t xml:space="preserve">Short nonfiction selections related to the topic of </w:t>
            </w:r>
            <w:proofErr w:type="gramStart"/>
            <w:r w:rsidRPr="13C3871C">
              <w:rPr>
                <w:rFonts w:ascii="Century" w:hAnsi="Century"/>
                <w:sz w:val="22"/>
                <w:szCs w:val="22"/>
              </w:rPr>
              <w:t>success</w:t>
            </w:r>
            <w:proofErr w:type="gramEnd"/>
          </w:p>
          <w:p w14:paraId="4C16792B" w14:textId="77777777" w:rsidR="008668AA" w:rsidRPr="007753AF" w:rsidRDefault="008668AA" w:rsidP="008668AA">
            <w:pPr>
              <w:numPr>
                <w:ilvl w:val="0"/>
                <w:numId w:val="30"/>
              </w:numPr>
              <w:rPr>
                <w:rFonts w:ascii="Century" w:hAnsi="Century"/>
                <w:sz w:val="22"/>
                <w:szCs w:val="22"/>
              </w:rPr>
            </w:pPr>
            <w:r w:rsidRPr="007753AF">
              <w:rPr>
                <w:rFonts w:ascii="Century" w:hAnsi="Century"/>
                <w:sz w:val="22"/>
                <w:szCs w:val="22"/>
              </w:rPr>
              <w:t xml:space="preserve">Various visual texts for association practice </w:t>
            </w:r>
          </w:p>
          <w:p w14:paraId="6C2B2A4B" w14:textId="40BCC79D" w:rsidR="008668AA" w:rsidRPr="007753AF" w:rsidRDefault="008668AA" w:rsidP="13C3871C">
            <w:pPr>
              <w:numPr>
                <w:ilvl w:val="0"/>
                <w:numId w:val="30"/>
              </w:numPr>
              <w:rPr>
                <w:rFonts w:ascii="Century" w:hAnsi="Century"/>
                <w:i/>
                <w:iCs/>
                <w:sz w:val="22"/>
                <w:szCs w:val="22"/>
              </w:rPr>
            </w:pPr>
            <w:r w:rsidRPr="13C3871C">
              <w:rPr>
                <w:rFonts w:ascii="Century" w:hAnsi="Century"/>
                <w:sz w:val="22"/>
                <w:szCs w:val="22"/>
              </w:rPr>
              <w:t>Passages from</w:t>
            </w:r>
            <w:r w:rsidR="75ECE208" w:rsidRPr="13C3871C">
              <w:rPr>
                <w:rFonts w:ascii="Century" w:hAnsi="Century"/>
                <w:sz w:val="22"/>
                <w:szCs w:val="22"/>
              </w:rPr>
              <w:t xml:space="preserve"> various non-fiction texts, such as speeches, national addresses, Op-Ed pieces, and scholarly journal</w:t>
            </w:r>
            <w:r w:rsidR="1AFE4B0F" w:rsidRPr="13C3871C">
              <w:rPr>
                <w:rFonts w:ascii="Century" w:hAnsi="Century"/>
                <w:sz w:val="22"/>
                <w:szCs w:val="22"/>
              </w:rPr>
              <w:t>s</w:t>
            </w:r>
          </w:p>
          <w:p w14:paraId="4F026CB7" w14:textId="77777777" w:rsidR="008668AA" w:rsidRPr="007753AF" w:rsidRDefault="008668AA" w:rsidP="002C771A">
            <w:pPr>
              <w:rPr>
                <w:rFonts w:ascii="Century" w:hAnsi="Century"/>
                <w:sz w:val="22"/>
                <w:szCs w:val="22"/>
              </w:rPr>
            </w:pPr>
          </w:p>
          <w:p w14:paraId="2B1190DB" w14:textId="77777777" w:rsidR="008668AA" w:rsidRPr="007753AF" w:rsidRDefault="008668AA" w:rsidP="002C771A">
            <w:pPr>
              <w:rPr>
                <w:rFonts w:ascii="Century" w:hAnsi="Century"/>
                <w:sz w:val="22"/>
                <w:szCs w:val="22"/>
              </w:rPr>
            </w:pPr>
          </w:p>
        </w:tc>
        <w:tc>
          <w:tcPr>
            <w:tcW w:w="3150" w:type="dxa"/>
            <w:tcBorders>
              <w:top w:val="single" w:sz="24" w:space="0" w:color="auto"/>
              <w:right w:val="single" w:sz="24" w:space="0" w:color="auto"/>
            </w:tcBorders>
            <w:shd w:val="clear" w:color="auto" w:fill="auto"/>
          </w:tcPr>
          <w:p w14:paraId="5BEEFC5F" w14:textId="77777777" w:rsidR="008668AA" w:rsidRPr="007753AF" w:rsidRDefault="008668AA" w:rsidP="008668AA">
            <w:pPr>
              <w:numPr>
                <w:ilvl w:val="0"/>
                <w:numId w:val="30"/>
              </w:numPr>
              <w:rPr>
                <w:rFonts w:ascii="Century" w:hAnsi="Century"/>
                <w:sz w:val="22"/>
                <w:szCs w:val="22"/>
              </w:rPr>
            </w:pPr>
            <w:r w:rsidRPr="007753AF">
              <w:rPr>
                <w:rFonts w:ascii="Century" w:hAnsi="Century"/>
                <w:sz w:val="22"/>
                <w:szCs w:val="22"/>
              </w:rPr>
              <w:t xml:space="preserve">Rhetorical Strategy Practice: Descriptive writing exercises: he/she is scared, an ordinary </w:t>
            </w:r>
            <w:proofErr w:type="gramStart"/>
            <w:r w:rsidRPr="007753AF">
              <w:rPr>
                <w:rFonts w:ascii="Century" w:hAnsi="Century"/>
                <w:sz w:val="22"/>
                <w:szCs w:val="22"/>
              </w:rPr>
              <w:t>action</w:t>
            </w:r>
            <w:proofErr w:type="gramEnd"/>
          </w:p>
          <w:p w14:paraId="7A54A80B" w14:textId="77777777" w:rsidR="008668AA" w:rsidRPr="007753AF" w:rsidRDefault="008668AA" w:rsidP="008668AA">
            <w:pPr>
              <w:numPr>
                <w:ilvl w:val="0"/>
                <w:numId w:val="30"/>
              </w:numPr>
              <w:rPr>
                <w:rFonts w:ascii="Century" w:hAnsi="Century"/>
                <w:sz w:val="22"/>
                <w:szCs w:val="22"/>
              </w:rPr>
            </w:pPr>
            <w:r w:rsidRPr="007753AF">
              <w:rPr>
                <w:rFonts w:ascii="Century" w:hAnsi="Century"/>
                <w:sz w:val="22"/>
                <w:szCs w:val="22"/>
              </w:rPr>
              <w:t>Rhetorical Strategy practice: Exemplification</w:t>
            </w:r>
          </w:p>
          <w:p w14:paraId="1CBF9E8A" w14:textId="77777777" w:rsidR="008668AA" w:rsidRPr="007753AF" w:rsidRDefault="008668AA" w:rsidP="008668AA">
            <w:pPr>
              <w:numPr>
                <w:ilvl w:val="0"/>
                <w:numId w:val="30"/>
              </w:numPr>
              <w:rPr>
                <w:rFonts w:ascii="Century" w:hAnsi="Century"/>
                <w:sz w:val="22"/>
                <w:szCs w:val="22"/>
              </w:rPr>
            </w:pPr>
            <w:r w:rsidRPr="007753AF">
              <w:rPr>
                <w:rFonts w:ascii="Century" w:hAnsi="Century"/>
                <w:sz w:val="22"/>
                <w:szCs w:val="22"/>
              </w:rPr>
              <w:t xml:space="preserve">Practice exercises from </w:t>
            </w:r>
            <w:r w:rsidRPr="007753AF">
              <w:rPr>
                <w:rFonts w:ascii="Century" w:hAnsi="Century"/>
                <w:i/>
                <w:sz w:val="22"/>
                <w:szCs w:val="22"/>
              </w:rPr>
              <w:t>They Say, I Say</w:t>
            </w:r>
          </w:p>
          <w:p w14:paraId="7E31E760" w14:textId="77777777" w:rsidR="008668AA" w:rsidRPr="007753AF" w:rsidRDefault="008668AA" w:rsidP="008668AA">
            <w:pPr>
              <w:numPr>
                <w:ilvl w:val="0"/>
                <w:numId w:val="30"/>
              </w:numPr>
              <w:rPr>
                <w:rFonts w:ascii="Century" w:hAnsi="Century"/>
                <w:sz w:val="22"/>
                <w:szCs w:val="22"/>
              </w:rPr>
            </w:pPr>
            <w:r w:rsidRPr="007753AF">
              <w:rPr>
                <w:rFonts w:ascii="Century" w:hAnsi="Century"/>
                <w:sz w:val="22"/>
                <w:szCs w:val="22"/>
              </w:rPr>
              <w:t xml:space="preserve">General argument essay timed writes </w:t>
            </w:r>
          </w:p>
          <w:p w14:paraId="5B864682" w14:textId="77777777" w:rsidR="008668AA" w:rsidRDefault="008668AA" w:rsidP="008668AA">
            <w:pPr>
              <w:numPr>
                <w:ilvl w:val="0"/>
                <w:numId w:val="30"/>
              </w:numPr>
              <w:rPr>
                <w:rFonts w:ascii="Century" w:hAnsi="Century"/>
                <w:sz w:val="22"/>
                <w:szCs w:val="22"/>
              </w:rPr>
            </w:pPr>
            <w:r>
              <w:rPr>
                <w:rFonts w:ascii="Century" w:hAnsi="Century"/>
                <w:sz w:val="22"/>
                <w:szCs w:val="22"/>
              </w:rPr>
              <w:t>R</w:t>
            </w:r>
            <w:r w:rsidRPr="007753AF">
              <w:rPr>
                <w:rFonts w:ascii="Century" w:hAnsi="Century"/>
                <w:sz w:val="22"/>
                <w:szCs w:val="22"/>
              </w:rPr>
              <w:t>evision and final copy</w:t>
            </w:r>
            <w:r>
              <w:rPr>
                <w:rFonts w:ascii="Century" w:hAnsi="Century"/>
                <w:sz w:val="22"/>
                <w:szCs w:val="22"/>
              </w:rPr>
              <w:t>:</w:t>
            </w:r>
            <w:r w:rsidRPr="007753AF">
              <w:rPr>
                <w:rFonts w:ascii="Century" w:hAnsi="Century"/>
                <w:sz w:val="22"/>
                <w:szCs w:val="22"/>
              </w:rPr>
              <w:t xml:space="preserve"> general argument essay</w:t>
            </w:r>
          </w:p>
          <w:p w14:paraId="494BD426" w14:textId="77777777" w:rsidR="008668AA" w:rsidRPr="00F227E9" w:rsidRDefault="008668AA" w:rsidP="008668AA">
            <w:pPr>
              <w:numPr>
                <w:ilvl w:val="0"/>
                <w:numId w:val="30"/>
              </w:numPr>
              <w:rPr>
                <w:rFonts w:ascii="Century" w:hAnsi="Century"/>
                <w:sz w:val="22"/>
                <w:szCs w:val="22"/>
              </w:rPr>
            </w:pPr>
            <w:r w:rsidRPr="00F227E9">
              <w:rPr>
                <w:rFonts w:ascii="Century" w:hAnsi="Century"/>
                <w:sz w:val="22"/>
                <w:szCs w:val="22"/>
              </w:rPr>
              <w:t>Satire imitation: “Advice to Youth”</w:t>
            </w:r>
          </w:p>
          <w:p w14:paraId="7D16975C" w14:textId="77777777" w:rsidR="008668AA" w:rsidRPr="00F227E9" w:rsidRDefault="008668AA" w:rsidP="008668AA">
            <w:pPr>
              <w:numPr>
                <w:ilvl w:val="0"/>
                <w:numId w:val="30"/>
              </w:numPr>
              <w:contextualSpacing/>
              <w:rPr>
                <w:rFonts w:ascii="Century" w:hAnsi="Century"/>
                <w:sz w:val="22"/>
                <w:szCs w:val="22"/>
              </w:rPr>
            </w:pPr>
            <w:r w:rsidRPr="007753AF">
              <w:rPr>
                <w:rFonts w:ascii="Century" w:hAnsi="Century"/>
                <w:sz w:val="22"/>
                <w:szCs w:val="22"/>
              </w:rPr>
              <w:t xml:space="preserve">Grammar/syntax structures for imitation and composition (for all units in this nine </w:t>
            </w:r>
            <w:proofErr w:type="gramStart"/>
            <w:r w:rsidRPr="007753AF">
              <w:rPr>
                <w:rFonts w:ascii="Century" w:hAnsi="Century"/>
                <w:sz w:val="22"/>
                <w:szCs w:val="22"/>
              </w:rPr>
              <w:t>weeks)</w:t>
            </w:r>
            <w:r w:rsidRPr="00F227E9">
              <w:rPr>
                <w:rFonts w:ascii="Century" w:hAnsi="Century"/>
                <w:sz w:val="22"/>
                <w:szCs w:val="22"/>
              </w:rPr>
              <w:t xml:space="preserve">   </w:t>
            </w:r>
            <w:proofErr w:type="gramEnd"/>
            <w:r w:rsidRPr="00F227E9">
              <w:rPr>
                <w:rFonts w:ascii="Century" w:hAnsi="Century"/>
                <w:sz w:val="22"/>
                <w:szCs w:val="22"/>
              </w:rPr>
              <w:t xml:space="preserve"> </w:t>
            </w:r>
            <w:proofErr w:type="spellStart"/>
            <w:r w:rsidRPr="00F227E9">
              <w:rPr>
                <w:rFonts w:ascii="Century" w:hAnsi="Century"/>
                <w:sz w:val="22"/>
                <w:szCs w:val="22"/>
              </w:rPr>
              <w:t>AdvC</w:t>
            </w:r>
            <w:proofErr w:type="spellEnd"/>
          </w:p>
          <w:p w14:paraId="66B9914A" w14:textId="77777777" w:rsidR="008668AA" w:rsidRPr="007753AF" w:rsidRDefault="008668AA" w:rsidP="002C771A">
            <w:pPr>
              <w:pStyle w:val="ListParagraph"/>
              <w:ind w:left="360"/>
              <w:rPr>
                <w:rFonts w:ascii="Century" w:hAnsi="Century"/>
              </w:rPr>
            </w:pPr>
            <w:proofErr w:type="spellStart"/>
            <w:r w:rsidRPr="007753AF">
              <w:rPr>
                <w:rFonts w:ascii="Century" w:hAnsi="Century"/>
              </w:rPr>
              <w:t>AdjC</w:t>
            </w:r>
            <w:proofErr w:type="spellEnd"/>
          </w:p>
          <w:p w14:paraId="7807C13C" w14:textId="77777777" w:rsidR="008668AA" w:rsidRPr="007753AF" w:rsidRDefault="008668AA" w:rsidP="002C771A">
            <w:pPr>
              <w:pStyle w:val="ListParagraph"/>
              <w:ind w:left="360"/>
              <w:rPr>
                <w:rFonts w:ascii="Century" w:hAnsi="Century"/>
              </w:rPr>
            </w:pPr>
            <w:proofErr w:type="spellStart"/>
            <w:r w:rsidRPr="007753AF">
              <w:rPr>
                <w:rFonts w:ascii="Century" w:hAnsi="Century"/>
              </w:rPr>
              <w:t>PrPP</w:t>
            </w:r>
            <w:proofErr w:type="spellEnd"/>
            <w:r w:rsidRPr="007753AF">
              <w:rPr>
                <w:rFonts w:ascii="Century" w:hAnsi="Century"/>
              </w:rPr>
              <w:t xml:space="preserve"> and </w:t>
            </w:r>
            <w:proofErr w:type="spellStart"/>
            <w:r w:rsidRPr="007753AF">
              <w:rPr>
                <w:rFonts w:ascii="Century" w:hAnsi="Century"/>
              </w:rPr>
              <w:t>PaPP</w:t>
            </w:r>
            <w:proofErr w:type="spellEnd"/>
          </w:p>
          <w:p w14:paraId="5C8D1694" w14:textId="77777777" w:rsidR="008668AA" w:rsidRPr="007753AF" w:rsidRDefault="008668AA" w:rsidP="002C771A">
            <w:pPr>
              <w:pStyle w:val="ListParagraph"/>
              <w:ind w:left="360"/>
              <w:rPr>
                <w:rFonts w:ascii="Century" w:hAnsi="Century"/>
              </w:rPr>
            </w:pPr>
            <w:r w:rsidRPr="007753AF">
              <w:rPr>
                <w:rFonts w:ascii="Century" w:hAnsi="Century"/>
              </w:rPr>
              <w:t>Abs</w:t>
            </w:r>
          </w:p>
          <w:p w14:paraId="2BA8084E" w14:textId="77777777" w:rsidR="008668AA" w:rsidRPr="007753AF" w:rsidRDefault="008668AA" w:rsidP="002C771A">
            <w:pPr>
              <w:pStyle w:val="ListParagraph"/>
              <w:ind w:left="360"/>
              <w:rPr>
                <w:rFonts w:ascii="Century" w:hAnsi="Century"/>
                <w:sz w:val="18"/>
              </w:rPr>
            </w:pPr>
            <w:r w:rsidRPr="007753AF">
              <w:rPr>
                <w:rFonts w:ascii="Century" w:hAnsi="Century"/>
              </w:rPr>
              <w:t>Ap</w:t>
            </w:r>
          </w:p>
          <w:p w14:paraId="68535853" w14:textId="77777777" w:rsidR="008668AA" w:rsidRPr="007753AF" w:rsidRDefault="008668AA" w:rsidP="002C771A">
            <w:pPr>
              <w:pStyle w:val="ListParagraph"/>
              <w:ind w:left="360"/>
              <w:rPr>
                <w:rFonts w:ascii="Century" w:hAnsi="Century"/>
                <w:sz w:val="18"/>
              </w:rPr>
            </w:pPr>
          </w:p>
        </w:tc>
      </w:tr>
      <w:tr w:rsidR="008668AA" w:rsidRPr="007753AF" w14:paraId="35F1138C" w14:textId="77777777" w:rsidTr="13C3871C">
        <w:trPr>
          <w:trHeight w:val="890"/>
        </w:trPr>
        <w:tc>
          <w:tcPr>
            <w:tcW w:w="1350" w:type="dxa"/>
            <w:vMerge/>
          </w:tcPr>
          <w:p w14:paraId="4E52B6ED" w14:textId="77777777" w:rsidR="008668AA" w:rsidRPr="007753AF" w:rsidRDefault="008668AA" w:rsidP="002C771A">
            <w:pPr>
              <w:rPr>
                <w:rFonts w:ascii="Century" w:hAnsi="Century"/>
                <w:b/>
                <w:sz w:val="22"/>
                <w:szCs w:val="22"/>
              </w:rPr>
            </w:pPr>
          </w:p>
        </w:tc>
        <w:tc>
          <w:tcPr>
            <w:tcW w:w="3330" w:type="dxa"/>
            <w:tcBorders>
              <w:bottom w:val="single" w:sz="24" w:space="0" w:color="auto"/>
            </w:tcBorders>
            <w:shd w:val="clear" w:color="auto" w:fill="auto"/>
          </w:tcPr>
          <w:p w14:paraId="56408886" w14:textId="77777777" w:rsidR="008668AA" w:rsidRPr="007753AF" w:rsidRDefault="008668AA" w:rsidP="002C771A">
            <w:pPr>
              <w:rPr>
                <w:rFonts w:ascii="Century" w:hAnsi="Century"/>
                <w:sz w:val="22"/>
                <w:szCs w:val="22"/>
              </w:rPr>
            </w:pPr>
            <w:r w:rsidRPr="007753AF">
              <w:rPr>
                <w:rFonts w:ascii="Century" w:hAnsi="Century"/>
                <w:b/>
                <w:sz w:val="22"/>
                <w:szCs w:val="22"/>
              </w:rPr>
              <w:t>Unit 2:</w:t>
            </w:r>
            <w:r w:rsidRPr="007753AF">
              <w:rPr>
                <w:rFonts w:ascii="Century" w:hAnsi="Century"/>
                <w:sz w:val="22"/>
                <w:szCs w:val="22"/>
              </w:rPr>
              <w:t xml:space="preserve"> Education—what does “education” mean </w:t>
            </w:r>
            <w:proofErr w:type="gramStart"/>
            <w:r w:rsidRPr="007753AF">
              <w:rPr>
                <w:rFonts w:ascii="Century" w:hAnsi="Century"/>
                <w:sz w:val="22"/>
                <w:szCs w:val="22"/>
              </w:rPr>
              <w:t>in today’s society</w:t>
            </w:r>
            <w:proofErr w:type="gramEnd"/>
            <w:r w:rsidRPr="007753AF">
              <w:rPr>
                <w:rFonts w:ascii="Century" w:hAnsi="Century"/>
                <w:sz w:val="22"/>
                <w:szCs w:val="22"/>
              </w:rPr>
              <w:t xml:space="preserve">? What should be the </w:t>
            </w:r>
          </w:p>
          <w:p w14:paraId="04C26223" w14:textId="77777777" w:rsidR="008668AA" w:rsidRPr="007753AF" w:rsidRDefault="008668AA" w:rsidP="002C771A">
            <w:pPr>
              <w:rPr>
                <w:rFonts w:ascii="Century" w:hAnsi="Century"/>
                <w:sz w:val="22"/>
                <w:szCs w:val="22"/>
              </w:rPr>
            </w:pPr>
            <w:r w:rsidRPr="007753AF">
              <w:rPr>
                <w:rFonts w:ascii="Century" w:hAnsi="Century"/>
                <w:sz w:val="22"/>
                <w:szCs w:val="22"/>
              </w:rPr>
              <w:t xml:space="preserve">goals of education? Does our educational system meet these goals?  </w:t>
            </w:r>
          </w:p>
        </w:tc>
        <w:tc>
          <w:tcPr>
            <w:tcW w:w="3780" w:type="dxa"/>
            <w:tcBorders>
              <w:bottom w:val="single" w:sz="24" w:space="0" w:color="auto"/>
            </w:tcBorders>
            <w:shd w:val="clear" w:color="auto" w:fill="auto"/>
          </w:tcPr>
          <w:p w14:paraId="303B89F2" w14:textId="77777777" w:rsidR="008668AA" w:rsidRPr="00B42EB2" w:rsidRDefault="008668AA" w:rsidP="008668AA">
            <w:pPr>
              <w:numPr>
                <w:ilvl w:val="0"/>
                <w:numId w:val="30"/>
              </w:numPr>
              <w:rPr>
                <w:rFonts w:ascii="Century" w:hAnsi="Century"/>
                <w:sz w:val="22"/>
                <w:szCs w:val="22"/>
              </w:rPr>
            </w:pPr>
            <w:r w:rsidRPr="007753AF">
              <w:rPr>
                <w:rFonts w:ascii="Century" w:hAnsi="Century"/>
                <w:sz w:val="22"/>
                <w:szCs w:val="22"/>
              </w:rPr>
              <w:t xml:space="preserve">Selections from </w:t>
            </w:r>
            <w:r w:rsidRPr="007753AF">
              <w:rPr>
                <w:rFonts w:ascii="Century" w:hAnsi="Century"/>
                <w:i/>
                <w:sz w:val="22"/>
                <w:szCs w:val="22"/>
              </w:rPr>
              <w:t xml:space="preserve">They Say, I Say: The Moves that Matter in Academic Writing </w:t>
            </w:r>
            <w:proofErr w:type="gramStart"/>
            <w:r w:rsidRPr="007753AF">
              <w:rPr>
                <w:rFonts w:ascii="Century" w:hAnsi="Century"/>
                <w:sz w:val="22"/>
                <w:szCs w:val="22"/>
              </w:rPr>
              <w:t>b</w:t>
            </w:r>
            <w:proofErr w:type="gramEnd"/>
            <w:r w:rsidRPr="007753AF">
              <w:rPr>
                <w:rFonts w:ascii="Century" w:hAnsi="Century"/>
                <w:sz w:val="22"/>
                <w:szCs w:val="22"/>
              </w:rPr>
              <w:t xml:space="preserve"> </w:t>
            </w:r>
          </w:p>
          <w:p w14:paraId="7727C959" w14:textId="77777777" w:rsidR="008668AA" w:rsidRPr="007753AF" w:rsidRDefault="008668AA" w:rsidP="008668AA">
            <w:pPr>
              <w:numPr>
                <w:ilvl w:val="0"/>
                <w:numId w:val="30"/>
              </w:numPr>
              <w:rPr>
                <w:rFonts w:ascii="Century" w:hAnsi="Century"/>
                <w:sz w:val="22"/>
                <w:szCs w:val="22"/>
              </w:rPr>
            </w:pPr>
            <w:r w:rsidRPr="007753AF">
              <w:rPr>
                <w:rFonts w:ascii="Century" w:hAnsi="Century"/>
                <w:sz w:val="22"/>
                <w:szCs w:val="22"/>
              </w:rPr>
              <w:t>Sources for synthesis essay</w:t>
            </w:r>
          </w:p>
          <w:p w14:paraId="4C6463A0" w14:textId="77777777" w:rsidR="008668AA" w:rsidRPr="007753AF" w:rsidRDefault="008668AA" w:rsidP="002C771A">
            <w:pPr>
              <w:ind w:left="360"/>
              <w:rPr>
                <w:rFonts w:ascii="Century" w:hAnsi="Century"/>
                <w:sz w:val="22"/>
                <w:szCs w:val="22"/>
              </w:rPr>
            </w:pPr>
          </w:p>
          <w:p w14:paraId="424EDA8D" w14:textId="77777777" w:rsidR="008668AA" w:rsidRPr="007753AF" w:rsidRDefault="008668AA" w:rsidP="002C771A">
            <w:pPr>
              <w:rPr>
                <w:rFonts w:ascii="Century" w:hAnsi="Century"/>
                <w:sz w:val="22"/>
                <w:szCs w:val="22"/>
              </w:rPr>
            </w:pPr>
            <w:r w:rsidRPr="007753AF">
              <w:rPr>
                <w:rFonts w:ascii="Century" w:hAnsi="Century"/>
                <w:sz w:val="22"/>
                <w:szCs w:val="22"/>
              </w:rPr>
              <w:t xml:space="preserve">Short nonfiction selections related to the topic of education, including: </w:t>
            </w:r>
          </w:p>
          <w:p w14:paraId="66231C80" w14:textId="77777777" w:rsidR="008668AA" w:rsidRPr="007753AF" w:rsidRDefault="008668AA" w:rsidP="008668AA">
            <w:pPr>
              <w:numPr>
                <w:ilvl w:val="0"/>
                <w:numId w:val="30"/>
              </w:numPr>
              <w:rPr>
                <w:rFonts w:ascii="Century" w:hAnsi="Century"/>
                <w:i/>
                <w:sz w:val="22"/>
                <w:szCs w:val="22"/>
              </w:rPr>
            </w:pPr>
            <w:r w:rsidRPr="007753AF">
              <w:rPr>
                <w:rFonts w:ascii="Century" w:hAnsi="Century"/>
                <w:sz w:val="22"/>
                <w:szCs w:val="22"/>
              </w:rPr>
              <w:t>“Education” by R.W. Emerson</w:t>
            </w:r>
          </w:p>
          <w:p w14:paraId="6C094D10" w14:textId="77777777" w:rsidR="008668AA" w:rsidRPr="007753AF" w:rsidRDefault="008668AA" w:rsidP="008668AA">
            <w:pPr>
              <w:numPr>
                <w:ilvl w:val="0"/>
                <w:numId w:val="30"/>
              </w:numPr>
              <w:rPr>
                <w:rFonts w:ascii="Century" w:hAnsi="Century"/>
                <w:i/>
                <w:sz w:val="22"/>
                <w:szCs w:val="22"/>
              </w:rPr>
            </w:pPr>
            <w:r w:rsidRPr="007753AF">
              <w:rPr>
                <w:rFonts w:ascii="Century" w:hAnsi="Century"/>
                <w:sz w:val="22"/>
                <w:szCs w:val="22"/>
              </w:rPr>
              <w:t>“Advice to Youth” by Mark Twain</w:t>
            </w:r>
          </w:p>
          <w:p w14:paraId="3BDE549A" w14:textId="77777777" w:rsidR="008668AA" w:rsidRPr="00A74385" w:rsidRDefault="008668AA" w:rsidP="008668AA">
            <w:pPr>
              <w:numPr>
                <w:ilvl w:val="0"/>
                <w:numId w:val="30"/>
              </w:numPr>
              <w:rPr>
                <w:rFonts w:ascii="Century" w:hAnsi="Century"/>
                <w:i/>
                <w:sz w:val="22"/>
                <w:szCs w:val="22"/>
              </w:rPr>
            </w:pPr>
            <w:r w:rsidRPr="007753AF">
              <w:rPr>
                <w:rFonts w:ascii="Century" w:hAnsi="Century"/>
                <w:sz w:val="22"/>
                <w:szCs w:val="22"/>
              </w:rPr>
              <w:t>“AP Student Gets B, Condemns Self to Life of Failure” by Mr. Johnson</w:t>
            </w:r>
          </w:p>
          <w:p w14:paraId="5B60601A" w14:textId="77777777" w:rsidR="008668AA" w:rsidRPr="000C1FFF" w:rsidRDefault="008668AA" w:rsidP="008668AA">
            <w:pPr>
              <w:numPr>
                <w:ilvl w:val="0"/>
                <w:numId w:val="30"/>
              </w:numPr>
              <w:rPr>
                <w:rFonts w:ascii="Century" w:hAnsi="Century"/>
                <w:i/>
                <w:sz w:val="22"/>
                <w:szCs w:val="22"/>
              </w:rPr>
            </w:pPr>
            <w:r>
              <w:rPr>
                <w:rFonts w:ascii="Century" w:hAnsi="Century"/>
                <w:sz w:val="22"/>
                <w:szCs w:val="22"/>
              </w:rPr>
              <w:t>“Best in Class” by Margaret Talbot</w:t>
            </w:r>
          </w:p>
          <w:p w14:paraId="1B539C37" w14:textId="77777777" w:rsidR="008668AA" w:rsidRDefault="008668AA" w:rsidP="002C771A">
            <w:pPr>
              <w:rPr>
                <w:rFonts w:ascii="Century" w:hAnsi="Century"/>
                <w:sz w:val="22"/>
                <w:szCs w:val="22"/>
              </w:rPr>
            </w:pPr>
            <w:r>
              <w:rPr>
                <w:rFonts w:ascii="Century" w:hAnsi="Century"/>
                <w:sz w:val="22"/>
                <w:szCs w:val="22"/>
              </w:rPr>
              <w:t xml:space="preserve">Short nonfiction mentor texts for rhetorical strategies: </w:t>
            </w:r>
          </w:p>
          <w:p w14:paraId="719CAA7E" w14:textId="77777777" w:rsidR="008668AA" w:rsidRPr="00B36735" w:rsidRDefault="008668AA" w:rsidP="008668AA">
            <w:pPr>
              <w:numPr>
                <w:ilvl w:val="0"/>
                <w:numId w:val="44"/>
              </w:numPr>
              <w:rPr>
                <w:rFonts w:ascii="Century" w:hAnsi="Century"/>
                <w:i/>
                <w:sz w:val="22"/>
                <w:szCs w:val="22"/>
              </w:rPr>
            </w:pPr>
            <w:r w:rsidRPr="007753AF">
              <w:rPr>
                <w:rFonts w:ascii="Century" w:hAnsi="Century"/>
                <w:sz w:val="22"/>
                <w:szCs w:val="22"/>
              </w:rPr>
              <w:t>“In Search of the</w:t>
            </w:r>
            <w:r>
              <w:rPr>
                <w:rFonts w:ascii="Century" w:hAnsi="Century"/>
                <w:sz w:val="22"/>
                <w:szCs w:val="22"/>
              </w:rPr>
              <w:t xml:space="preserve"> Good Family by Jane Howard</w:t>
            </w:r>
          </w:p>
          <w:p w14:paraId="22458CAD" w14:textId="77777777" w:rsidR="008668AA" w:rsidRPr="00837F89" w:rsidRDefault="008668AA" w:rsidP="008668AA">
            <w:pPr>
              <w:numPr>
                <w:ilvl w:val="0"/>
                <w:numId w:val="44"/>
              </w:numPr>
              <w:rPr>
                <w:rFonts w:ascii="Century" w:hAnsi="Century"/>
                <w:i/>
                <w:sz w:val="22"/>
                <w:szCs w:val="22"/>
              </w:rPr>
            </w:pPr>
            <w:r w:rsidRPr="007753AF">
              <w:rPr>
                <w:rFonts w:ascii="Century" w:hAnsi="Century"/>
                <w:sz w:val="22"/>
                <w:szCs w:val="22"/>
              </w:rPr>
              <w:t xml:space="preserve">“Beauty” by Susan Sontag </w:t>
            </w:r>
          </w:p>
        </w:tc>
        <w:tc>
          <w:tcPr>
            <w:tcW w:w="3150" w:type="dxa"/>
            <w:tcBorders>
              <w:bottom w:val="single" w:sz="24" w:space="0" w:color="auto"/>
              <w:right w:val="single" w:sz="24" w:space="0" w:color="auto"/>
            </w:tcBorders>
            <w:shd w:val="clear" w:color="auto" w:fill="auto"/>
          </w:tcPr>
          <w:p w14:paraId="613287B6" w14:textId="77777777" w:rsidR="008668AA" w:rsidRPr="007753AF" w:rsidRDefault="008668AA" w:rsidP="008668AA">
            <w:pPr>
              <w:numPr>
                <w:ilvl w:val="0"/>
                <w:numId w:val="30"/>
              </w:numPr>
              <w:rPr>
                <w:rFonts w:ascii="Century" w:hAnsi="Century"/>
                <w:sz w:val="22"/>
                <w:szCs w:val="22"/>
              </w:rPr>
            </w:pPr>
            <w:r w:rsidRPr="007753AF">
              <w:rPr>
                <w:rFonts w:ascii="Century" w:hAnsi="Century"/>
                <w:sz w:val="22"/>
                <w:szCs w:val="22"/>
              </w:rPr>
              <w:t xml:space="preserve">Rhetorical Strategy Practice: Division and classification </w:t>
            </w:r>
          </w:p>
          <w:p w14:paraId="6A8D3A2A" w14:textId="77777777" w:rsidR="008668AA" w:rsidRPr="007753AF" w:rsidRDefault="008668AA" w:rsidP="008668AA">
            <w:pPr>
              <w:numPr>
                <w:ilvl w:val="0"/>
                <w:numId w:val="30"/>
              </w:numPr>
              <w:rPr>
                <w:rFonts w:ascii="Century" w:hAnsi="Century"/>
                <w:sz w:val="22"/>
                <w:szCs w:val="22"/>
              </w:rPr>
            </w:pPr>
            <w:r w:rsidRPr="007753AF">
              <w:rPr>
                <w:rFonts w:ascii="Century" w:hAnsi="Century"/>
                <w:sz w:val="22"/>
                <w:szCs w:val="22"/>
              </w:rPr>
              <w:t xml:space="preserve">Rhetorical Strategy Practice: Definition </w:t>
            </w:r>
          </w:p>
          <w:p w14:paraId="46FD506C" w14:textId="77777777" w:rsidR="008668AA" w:rsidRPr="007753AF" w:rsidRDefault="008668AA" w:rsidP="008668AA">
            <w:pPr>
              <w:numPr>
                <w:ilvl w:val="0"/>
                <w:numId w:val="30"/>
              </w:numPr>
              <w:rPr>
                <w:rFonts w:ascii="Century" w:hAnsi="Century"/>
                <w:sz w:val="22"/>
                <w:szCs w:val="22"/>
              </w:rPr>
            </w:pPr>
            <w:r w:rsidRPr="007753AF">
              <w:rPr>
                <w:rFonts w:ascii="Century" w:hAnsi="Century"/>
                <w:sz w:val="22"/>
                <w:szCs w:val="22"/>
              </w:rPr>
              <w:t>Synthesis essay (group write)</w:t>
            </w:r>
          </w:p>
          <w:p w14:paraId="7F03200A" w14:textId="77777777" w:rsidR="008668AA" w:rsidRPr="00B36735" w:rsidRDefault="008668AA" w:rsidP="008668AA">
            <w:pPr>
              <w:numPr>
                <w:ilvl w:val="0"/>
                <w:numId w:val="30"/>
              </w:numPr>
              <w:rPr>
                <w:rFonts w:ascii="Century" w:hAnsi="Century"/>
                <w:sz w:val="22"/>
                <w:szCs w:val="22"/>
              </w:rPr>
            </w:pPr>
            <w:r w:rsidRPr="007753AF">
              <w:rPr>
                <w:rFonts w:ascii="Century" w:hAnsi="Century"/>
                <w:sz w:val="22"/>
                <w:szCs w:val="22"/>
              </w:rPr>
              <w:t xml:space="preserve">Rhetorical analysis: sentence to paragraph </w:t>
            </w:r>
          </w:p>
        </w:tc>
      </w:tr>
      <w:tr w:rsidR="008668AA" w:rsidRPr="007753AF" w14:paraId="2E17945C" w14:textId="77777777" w:rsidTr="13C3871C">
        <w:trPr>
          <w:trHeight w:val="620"/>
        </w:trPr>
        <w:tc>
          <w:tcPr>
            <w:tcW w:w="1350" w:type="dxa"/>
            <w:vMerge w:val="restart"/>
            <w:tcBorders>
              <w:top w:val="single" w:sz="24" w:space="0" w:color="auto"/>
              <w:left w:val="single" w:sz="24" w:space="0" w:color="auto"/>
            </w:tcBorders>
            <w:shd w:val="clear" w:color="auto" w:fill="F7CAAC" w:themeFill="accent2" w:themeFillTint="66"/>
          </w:tcPr>
          <w:p w14:paraId="7C87BBB2" w14:textId="77777777" w:rsidR="008668AA" w:rsidRPr="007753AF" w:rsidRDefault="008668AA" w:rsidP="002C771A">
            <w:pPr>
              <w:rPr>
                <w:rFonts w:ascii="Century" w:hAnsi="Century"/>
                <w:b/>
                <w:sz w:val="22"/>
                <w:szCs w:val="22"/>
              </w:rPr>
            </w:pPr>
            <w:r w:rsidRPr="007753AF">
              <w:rPr>
                <w:rFonts w:ascii="Century" w:hAnsi="Century"/>
                <w:b/>
                <w:sz w:val="22"/>
                <w:szCs w:val="22"/>
              </w:rPr>
              <w:lastRenderedPageBreak/>
              <w:t>Second</w:t>
            </w:r>
            <w:r>
              <w:rPr>
                <w:rFonts w:ascii="Century" w:hAnsi="Century"/>
                <w:b/>
                <w:sz w:val="22"/>
                <w:szCs w:val="22"/>
              </w:rPr>
              <w:t xml:space="preserve">    </w:t>
            </w:r>
            <w:r w:rsidRPr="007753AF">
              <w:rPr>
                <w:rFonts w:ascii="Century" w:hAnsi="Century"/>
                <w:b/>
                <w:sz w:val="22"/>
                <w:szCs w:val="22"/>
              </w:rPr>
              <w:t xml:space="preserve"> </w:t>
            </w:r>
            <w:r>
              <w:rPr>
                <w:rFonts w:ascii="Century" w:hAnsi="Century"/>
                <w:b/>
                <w:sz w:val="22"/>
                <w:szCs w:val="22"/>
              </w:rPr>
              <w:t xml:space="preserve">    n</w:t>
            </w:r>
            <w:r w:rsidRPr="007753AF">
              <w:rPr>
                <w:rFonts w:ascii="Century" w:hAnsi="Century"/>
                <w:b/>
                <w:sz w:val="22"/>
                <w:szCs w:val="22"/>
              </w:rPr>
              <w:t>ine</w:t>
            </w:r>
            <w:r>
              <w:rPr>
                <w:rFonts w:ascii="Century" w:hAnsi="Century"/>
                <w:b/>
                <w:sz w:val="22"/>
                <w:szCs w:val="22"/>
              </w:rPr>
              <w:t xml:space="preserve"> w</w:t>
            </w:r>
            <w:r w:rsidRPr="007753AF">
              <w:rPr>
                <w:rFonts w:ascii="Century" w:hAnsi="Century"/>
                <w:b/>
                <w:sz w:val="22"/>
                <w:szCs w:val="22"/>
              </w:rPr>
              <w:t>eeks</w:t>
            </w:r>
          </w:p>
          <w:p w14:paraId="7E3893B2" w14:textId="77777777" w:rsidR="008668AA" w:rsidRPr="007753AF" w:rsidRDefault="008668AA" w:rsidP="002C771A">
            <w:pPr>
              <w:rPr>
                <w:rFonts w:ascii="Century" w:hAnsi="Century"/>
                <w:b/>
                <w:sz w:val="22"/>
                <w:szCs w:val="22"/>
              </w:rPr>
            </w:pPr>
          </w:p>
        </w:tc>
        <w:tc>
          <w:tcPr>
            <w:tcW w:w="3330" w:type="dxa"/>
            <w:tcBorders>
              <w:top w:val="single" w:sz="24" w:space="0" w:color="auto"/>
            </w:tcBorders>
            <w:shd w:val="clear" w:color="auto" w:fill="auto"/>
          </w:tcPr>
          <w:p w14:paraId="5B871391" w14:textId="77777777" w:rsidR="008668AA" w:rsidRPr="007753AF" w:rsidRDefault="008668AA" w:rsidP="002C771A">
            <w:pPr>
              <w:rPr>
                <w:rFonts w:ascii="Century" w:hAnsi="Century"/>
                <w:sz w:val="22"/>
                <w:szCs w:val="22"/>
              </w:rPr>
            </w:pPr>
            <w:r w:rsidRPr="007753AF">
              <w:rPr>
                <w:rFonts w:ascii="Century" w:hAnsi="Century"/>
                <w:b/>
                <w:sz w:val="22"/>
                <w:szCs w:val="22"/>
              </w:rPr>
              <w:t>Unit 3:</w:t>
            </w:r>
            <w:r w:rsidRPr="007753AF">
              <w:rPr>
                <w:rFonts w:ascii="Century" w:hAnsi="Century"/>
                <w:sz w:val="22"/>
                <w:szCs w:val="22"/>
              </w:rPr>
              <w:t xml:space="preserve"> Research and Synthesis and nonfiction literature circle book</w:t>
            </w:r>
          </w:p>
          <w:p w14:paraId="68067DE9" w14:textId="77777777" w:rsidR="008668AA" w:rsidRPr="007753AF" w:rsidRDefault="008668AA" w:rsidP="002C771A">
            <w:pPr>
              <w:rPr>
                <w:rFonts w:ascii="Century" w:hAnsi="Century"/>
                <w:sz w:val="22"/>
                <w:szCs w:val="22"/>
              </w:rPr>
            </w:pPr>
          </w:p>
          <w:p w14:paraId="5C19447C" w14:textId="77777777" w:rsidR="008668AA" w:rsidRPr="007753AF" w:rsidRDefault="008668AA" w:rsidP="002C771A">
            <w:pPr>
              <w:rPr>
                <w:rFonts w:ascii="Century" w:hAnsi="Century"/>
                <w:sz w:val="22"/>
                <w:szCs w:val="22"/>
              </w:rPr>
            </w:pPr>
            <w:r w:rsidRPr="007753AF">
              <w:rPr>
                <w:rFonts w:ascii="Century" w:hAnsi="Century"/>
                <w:sz w:val="22"/>
                <w:szCs w:val="22"/>
              </w:rPr>
              <w:t>Source citation: MLA and APA</w:t>
            </w:r>
          </w:p>
          <w:p w14:paraId="50653804" w14:textId="77777777" w:rsidR="008668AA" w:rsidRPr="007753AF" w:rsidRDefault="008668AA" w:rsidP="002C771A">
            <w:pPr>
              <w:rPr>
                <w:rFonts w:ascii="Century" w:hAnsi="Century"/>
                <w:sz w:val="22"/>
                <w:szCs w:val="22"/>
              </w:rPr>
            </w:pPr>
          </w:p>
          <w:p w14:paraId="5622CBAA" w14:textId="77777777" w:rsidR="008668AA" w:rsidRPr="007753AF" w:rsidRDefault="008668AA" w:rsidP="002C771A">
            <w:pPr>
              <w:ind w:left="720" w:firstLine="720"/>
              <w:rPr>
                <w:rFonts w:ascii="Century" w:hAnsi="Century"/>
                <w:sz w:val="22"/>
                <w:szCs w:val="22"/>
              </w:rPr>
            </w:pPr>
          </w:p>
          <w:p w14:paraId="0FEC2D46" w14:textId="77777777" w:rsidR="008668AA" w:rsidRPr="007753AF" w:rsidRDefault="008668AA" w:rsidP="002C771A">
            <w:pPr>
              <w:rPr>
                <w:rFonts w:ascii="Century" w:hAnsi="Century"/>
                <w:sz w:val="22"/>
                <w:szCs w:val="22"/>
              </w:rPr>
            </w:pPr>
          </w:p>
        </w:tc>
        <w:tc>
          <w:tcPr>
            <w:tcW w:w="3780" w:type="dxa"/>
            <w:tcBorders>
              <w:top w:val="single" w:sz="24" w:space="0" w:color="auto"/>
            </w:tcBorders>
            <w:shd w:val="clear" w:color="auto" w:fill="auto"/>
          </w:tcPr>
          <w:p w14:paraId="72919B36" w14:textId="77777777" w:rsidR="008668AA" w:rsidRPr="007753AF" w:rsidRDefault="008668AA" w:rsidP="008668AA">
            <w:pPr>
              <w:numPr>
                <w:ilvl w:val="0"/>
                <w:numId w:val="31"/>
              </w:numPr>
              <w:rPr>
                <w:rFonts w:ascii="Century" w:hAnsi="Century"/>
                <w:sz w:val="22"/>
                <w:szCs w:val="22"/>
              </w:rPr>
            </w:pPr>
            <w:r w:rsidRPr="007753AF">
              <w:rPr>
                <w:rFonts w:ascii="Century" w:hAnsi="Century"/>
                <w:sz w:val="22"/>
                <w:szCs w:val="22"/>
              </w:rPr>
              <w:t>Student-selected sources for research</w:t>
            </w:r>
          </w:p>
          <w:p w14:paraId="56FC5D14" w14:textId="77777777" w:rsidR="008668AA" w:rsidRPr="007753AF" w:rsidRDefault="008668AA" w:rsidP="008668AA">
            <w:pPr>
              <w:numPr>
                <w:ilvl w:val="0"/>
                <w:numId w:val="31"/>
              </w:numPr>
              <w:rPr>
                <w:rFonts w:ascii="Century" w:hAnsi="Century"/>
                <w:sz w:val="22"/>
                <w:szCs w:val="22"/>
              </w:rPr>
            </w:pPr>
            <w:r w:rsidRPr="007753AF">
              <w:rPr>
                <w:rFonts w:ascii="Century" w:hAnsi="Century"/>
                <w:sz w:val="22"/>
                <w:szCs w:val="22"/>
              </w:rPr>
              <w:t>Student-selected nonfiction book</w:t>
            </w:r>
          </w:p>
          <w:p w14:paraId="2A8BA8DA" w14:textId="77777777" w:rsidR="008668AA" w:rsidRPr="007753AF" w:rsidRDefault="008668AA" w:rsidP="008668AA">
            <w:pPr>
              <w:numPr>
                <w:ilvl w:val="0"/>
                <w:numId w:val="31"/>
              </w:numPr>
              <w:rPr>
                <w:rFonts w:ascii="Century" w:hAnsi="Century"/>
                <w:sz w:val="22"/>
                <w:szCs w:val="22"/>
              </w:rPr>
            </w:pPr>
            <w:r w:rsidRPr="007753AF">
              <w:rPr>
                <w:rFonts w:ascii="Century" w:hAnsi="Century"/>
                <w:iCs/>
                <w:sz w:val="22"/>
                <w:szCs w:val="22"/>
              </w:rPr>
              <w:t>AP practice passages for multiple choice and essays</w:t>
            </w:r>
          </w:p>
          <w:p w14:paraId="4AD96BD7" w14:textId="77777777" w:rsidR="008668AA" w:rsidRPr="007753AF" w:rsidRDefault="008668AA" w:rsidP="002C771A">
            <w:pPr>
              <w:rPr>
                <w:rFonts w:ascii="Century" w:hAnsi="Century"/>
                <w:sz w:val="22"/>
                <w:szCs w:val="22"/>
              </w:rPr>
            </w:pPr>
            <w:r w:rsidRPr="007753AF">
              <w:rPr>
                <w:rFonts w:ascii="Century" w:hAnsi="Century"/>
                <w:sz w:val="22"/>
                <w:szCs w:val="22"/>
              </w:rPr>
              <w:t xml:space="preserve"> </w:t>
            </w:r>
          </w:p>
        </w:tc>
        <w:tc>
          <w:tcPr>
            <w:tcW w:w="3150" w:type="dxa"/>
            <w:tcBorders>
              <w:top w:val="single" w:sz="24" w:space="0" w:color="auto"/>
              <w:right w:val="single" w:sz="24" w:space="0" w:color="auto"/>
            </w:tcBorders>
            <w:shd w:val="clear" w:color="auto" w:fill="auto"/>
          </w:tcPr>
          <w:p w14:paraId="120AFD3C" w14:textId="77777777" w:rsidR="008668AA" w:rsidRPr="007753AF" w:rsidRDefault="008668AA" w:rsidP="008668AA">
            <w:pPr>
              <w:numPr>
                <w:ilvl w:val="0"/>
                <w:numId w:val="31"/>
              </w:numPr>
              <w:rPr>
                <w:rFonts w:ascii="Century" w:hAnsi="Century"/>
                <w:sz w:val="22"/>
                <w:szCs w:val="22"/>
              </w:rPr>
            </w:pPr>
            <w:r w:rsidRPr="007753AF">
              <w:rPr>
                <w:rFonts w:ascii="Century" w:hAnsi="Century"/>
                <w:sz w:val="22"/>
                <w:szCs w:val="22"/>
              </w:rPr>
              <w:t>Researched Argument Essay</w:t>
            </w:r>
          </w:p>
          <w:p w14:paraId="4AA1B060" w14:textId="77777777" w:rsidR="008668AA" w:rsidRPr="007753AF" w:rsidRDefault="008668AA" w:rsidP="008668AA">
            <w:pPr>
              <w:numPr>
                <w:ilvl w:val="0"/>
                <w:numId w:val="31"/>
              </w:numPr>
              <w:rPr>
                <w:rFonts w:ascii="Century" w:hAnsi="Century"/>
                <w:sz w:val="22"/>
                <w:szCs w:val="22"/>
              </w:rPr>
            </w:pPr>
            <w:r w:rsidRPr="007753AF">
              <w:rPr>
                <w:rFonts w:ascii="Century" w:hAnsi="Century"/>
                <w:sz w:val="22"/>
                <w:szCs w:val="22"/>
              </w:rPr>
              <w:t>Student-generated synthesis prompt over non-fiction literature circle book</w:t>
            </w:r>
          </w:p>
          <w:p w14:paraId="37F83AF4" w14:textId="77777777" w:rsidR="008668AA" w:rsidRPr="007753AF" w:rsidRDefault="008668AA" w:rsidP="002C771A">
            <w:pPr>
              <w:ind w:left="360"/>
              <w:rPr>
                <w:rFonts w:ascii="Century" w:hAnsi="Century"/>
                <w:sz w:val="22"/>
                <w:szCs w:val="22"/>
              </w:rPr>
            </w:pPr>
          </w:p>
          <w:p w14:paraId="48FA6195" w14:textId="77777777" w:rsidR="008668AA" w:rsidRPr="007753AF" w:rsidRDefault="008668AA" w:rsidP="002C771A">
            <w:pPr>
              <w:rPr>
                <w:rFonts w:ascii="Century" w:hAnsi="Century"/>
                <w:sz w:val="22"/>
                <w:szCs w:val="22"/>
              </w:rPr>
            </w:pPr>
            <w:r w:rsidRPr="007753AF">
              <w:rPr>
                <w:rFonts w:ascii="Century" w:hAnsi="Century"/>
                <w:sz w:val="22"/>
                <w:szCs w:val="22"/>
              </w:rPr>
              <w:t xml:space="preserve">Grammar/Syntax Structures (for all units in this nine weeks): </w:t>
            </w:r>
          </w:p>
          <w:p w14:paraId="487E5AC9" w14:textId="77777777" w:rsidR="008668AA" w:rsidRPr="007753AF" w:rsidRDefault="008668AA" w:rsidP="008668AA">
            <w:pPr>
              <w:pStyle w:val="ListParagraph"/>
              <w:numPr>
                <w:ilvl w:val="0"/>
                <w:numId w:val="41"/>
              </w:numPr>
              <w:spacing w:after="0" w:line="240" w:lineRule="auto"/>
              <w:rPr>
                <w:rFonts w:ascii="Century" w:hAnsi="Century"/>
              </w:rPr>
            </w:pPr>
            <w:r w:rsidRPr="007753AF">
              <w:rPr>
                <w:rFonts w:ascii="Century" w:hAnsi="Century"/>
              </w:rPr>
              <w:t>Noun clause</w:t>
            </w:r>
          </w:p>
          <w:p w14:paraId="326D99B3" w14:textId="77777777" w:rsidR="008668AA" w:rsidRPr="007753AF" w:rsidRDefault="008668AA" w:rsidP="008668AA">
            <w:pPr>
              <w:pStyle w:val="ListParagraph"/>
              <w:numPr>
                <w:ilvl w:val="0"/>
                <w:numId w:val="41"/>
              </w:numPr>
              <w:spacing w:after="0" w:line="240" w:lineRule="auto"/>
              <w:rPr>
                <w:rFonts w:ascii="Century" w:hAnsi="Century"/>
              </w:rPr>
            </w:pPr>
            <w:r w:rsidRPr="007753AF">
              <w:rPr>
                <w:rFonts w:ascii="Century" w:hAnsi="Century"/>
              </w:rPr>
              <w:t>Gerund phrase</w:t>
            </w:r>
          </w:p>
          <w:p w14:paraId="31AE4936" w14:textId="77777777" w:rsidR="008668AA" w:rsidRPr="007753AF" w:rsidRDefault="008668AA" w:rsidP="008668AA">
            <w:pPr>
              <w:pStyle w:val="ListParagraph"/>
              <w:numPr>
                <w:ilvl w:val="0"/>
                <w:numId w:val="41"/>
              </w:numPr>
              <w:spacing w:after="0" w:line="240" w:lineRule="auto"/>
              <w:rPr>
                <w:rFonts w:ascii="Century" w:hAnsi="Century"/>
              </w:rPr>
            </w:pPr>
            <w:r w:rsidRPr="007753AF">
              <w:rPr>
                <w:rFonts w:ascii="Century" w:hAnsi="Century"/>
              </w:rPr>
              <w:t>Infinitive phrase</w:t>
            </w:r>
          </w:p>
          <w:p w14:paraId="063B66A6" w14:textId="77777777" w:rsidR="008668AA" w:rsidRPr="007753AF" w:rsidRDefault="008668AA" w:rsidP="008668AA">
            <w:pPr>
              <w:pStyle w:val="ListParagraph"/>
              <w:numPr>
                <w:ilvl w:val="0"/>
                <w:numId w:val="41"/>
              </w:numPr>
              <w:spacing w:after="0" w:line="240" w:lineRule="auto"/>
              <w:rPr>
                <w:rFonts w:ascii="Century" w:hAnsi="Century"/>
              </w:rPr>
            </w:pPr>
            <w:r w:rsidRPr="007753AF">
              <w:rPr>
                <w:rFonts w:ascii="Century" w:hAnsi="Century"/>
              </w:rPr>
              <w:t xml:space="preserve">Compound sentences with conjunctive </w:t>
            </w:r>
            <w:proofErr w:type="gramStart"/>
            <w:r w:rsidRPr="007753AF">
              <w:rPr>
                <w:rFonts w:ascii="Century" w:hAnsi="Century"/>
              </w:rPr>
              <w:t>adverbs</w:t>
            </w:r>
            <w:proofErr w:type="gramEnd"/>
          </w:p>
          <w:p w14:paraId="2FDDB377" w14:textId="77777777" w:rsidR="008668AA" w:rsidRPr="007753AF" w:rsidRDefault="008668AA" w:rsidP="008668AA">
            <w:pPr>
              <w:pStyle w:val="ListParagraph"/>
              <w:numPr>
                <w:ilvl w:val="0"/>
                <w:numId w:val="41"/>
              </w:numPr>
              <w:spacing w:after="0" w:line="240" w:lineRule="auto"/>
              <w:rPr>
                <w:rFonts w:ascii="Century" w:hAnsi="Century"/>
                <w:b/>
                <w:u w:val="single"/>
              </w:rPr>
            </w:pPr>
            <w:r w:rsidRPr="007753AF">
              <w:rPr>
                <w:rFonts w:ascii="Century" w:hAnsi="Century"/>
              </w:rPr>
              <w:t xml:space="preserve">Compound sentences with solo </w:t>
            </w:r>
            <w:proofErr w:type="gramStart"/>
            <w:r w:rsidRPr="007753AF">
              <w:rPr>
                <w:rFonts w:ascii="Century" w:hAnsi="Century"/>
              </w:rPr>
              <w:t>semicolons</w:t>
            </w:r>
            <w:proofErr w:type="gramEnd"/>
          </w:p>
          <w:p w14:paraId="673AA8CE" w14:textId="77777777" w:rsidR="008668AA" w:rsidRPr="007753AF" w:rsidRDefault="008668AA" w:rsidP="002C771A">
            <w:pPr>
              <w:ind w:left="360"/>
              <w:rPr>
                <w:rFonts w:ascii="Century" w:hAnsi="Century"/>
                <w:sz w:val="22"/>
                <w:szCs w:val="22"/>
              </w:rPr>
            </w:pPr>
          </w:p>
          <w:p w14:paraId="506AD91A" w14:textId="77777777" w:rsidR="008668AA" w:rsidRPr="007753AF" w:rsidRDefault="008668AA" w:rsidP="002C771A">
            <w:pPr>
              <w:rPr>
                <w:rFonts w:ascii="Century" w:hAnsi="Century"/>
                <w:sz w:val="22"/>
                <w:szCs w:val="22"/>
              </w:rPr>
            </w:pPr>
          </w:p>
        </w:tc>
      </w:tr>
      <w:tr w:rsidR="008668AA" w:rsidRPr="007753AF" w14:paraId="61B8824C" w14:textId="77777777" w:rsidTr="13C3871C">
        <w:trPr>
          <w:trHeight w:val="1901"/>
        </w:trPr>
        <w:tc>
          <w:tcPr>
            <w:tcW w:w="1350" w:type="dxa"/>
            <w:vMerge/>
          </w:tcPr>
          <w:p w14:paraId="59A36610" w14:textId="77777777" w:rsidR="008668AA" w:rsidRPr="007753AF" w:rsidRDefault="008668AA" w:rsidP="002C771A">
            <w:pPr>
              <w:rPr>
                <w:rFonts w:ascii="Century" w:hAnsi="Century"/>
                <w:b/>
                <w:sz w:val="22"/>
                <w:szCs w:val="22"/>
              </w:rPr>
            </w:pPr>
          </w:p>
        </w:tc>
        <w:tc>
          <w:tcPr>
            <w:tcW w:w="3330" w:type="dxa"/>
            <w:tcBorders>
              <w:bottom w:val="single" w:sz="24" w:space="0" w:color="auto"/>
            </w:tcBorders>
            <w:shd w:val="clear" w:color="auto" w:fill="auto"/>
          </w:tcPr>
          <w:p w14:paraId="6C8F4914" w14:textId="77777777" w:rsidR="008668AA" w:rsidRPr="007753AF" w:rsidRDefault="008668AA" w:rsidP="002C771A">
            <w:pPr>
              <w:rPr>
                <w:rFonts w:ascii="Century" w:hAnsi="Century"/>
                <w:sz w:val="22"/>
                <w:szCs w:val="22"/>
              </w:rPr>
            </w:pPr>
            <w:r w:rsidRPr="007753AF">
              <w:rPr>
                <w:rFonts w:ascii="Century" w:hAnsi="Century"/>
                <w:b/>
                <w:sz w:val="22"/>
                <w:szCs w:val="22"/>
              </w:rPr>
              <w:t>Unit 4</w:t>
            </w:r>
            <w:r w:rsidRPr="007753AF">
              <w:rPr>
                <w:rFonts w:ascii="Century" w:hAnsi="Century"/>
                <w:sz w:val="22"/>
                <w:szCs w:val="22"/>
              </w:rPr>
              <w:t>: Science and Technology—What role does technology play in our lives, and how does our technology affect us? What is the nature and quality of this effect?</w:t>
            </w:r>
          </w:p>
          <w:p w14:paraId="4FF3793A" w14:textId="77777777" w:rsidR="008668AA" w:rsidRPr="007753AF" w:rsidRDefault="008668AA" w:rsidP="002C771A">
            <w:pPr>
              <w:ind w:left="720" w:firstLine="720"/>
              <w:rPr>
                <w:rFonts w:ascii="Century" w:hAnsi="Century"/>
                <w:sz w:val="22"/>
                <w:szCs w:val="22"/>
              </w:rPr>
            </w:pPr>
          </w:p>
        </w:tc>
        <w:tc>
          <w:tcPr>
            <w:tcW w:w="3780" w:type="dxa"/>
            <w:tcBorders>
              <w:bottom w:val="single" w:sz="24" w:space="0" w:color="auto"/>
            </w:tcBorders>
            <w:shd w:val="clear" w:color="auto" w:fill="auto"/>
          </w:tcPr>
          <w:p w14:paraId="4A7E94BD" w14:textId="77777777" w:rsidR="008668AA" w:rsidRPr="007753AF" w:rsidRDefault="008668AA" w:rsidP="002C771A">
            <w:pPr>
              <w:rPr>
                <w:rFonts w:ascii="Century" w:hAnsi="Century"/>
                <w:sz w:val="22"/>
                <w:szCs w:val="22"/>
              </w:rPr>
            </w:pPr>
            <w:r w:rsidRPr="007753AF">
              <w:rPr>
                <w:rFonts w:ascii="Century" w:hAnsi="Century"/>
                <w:sz w:val="22"/>
                <w:szCs w:val="22"/>
              </w:rPr>
              <w:t xml:space="preserve">Short nonfiction selections related to the topics of science and technology, including: </w:t>
            </w:r>
          </w:p>
          <w:p w14:paraId="751CFB5C" w14:textId="77777777" w:rsidR="008668AA" w:rsidRPr="007753AF" w:rsidRDefault="008668AA" w:rsidP="008668AA">
            <w:pPr>
              <w:numPr>
                <w:ilvl w:val="0"/>
                <w:numId w:val="32"/>
              </w:numPr>
              <w:rPr>
                <w:rFonts w:ascii="Century" w:hAnsi="Century"/>
                <w:sz w:val="22"/>
                <w:szCs w:val="22"/>
              </w:rPr>
            </w:pPr>
            <w:r w:rsidRPr="007753AF">
              <w:rPr>
                <w:rFonts w:ascii="Century" w:hAnsi="Century"/>
                <w:sz w:val="22"/>
                <w:szCs w:val="22"/>
              </w:rPr>
              <w:t>“The Value of Science” by Richard Feynman</w:t>
            </w:r>
          </w:p>
          <w:p w14:paraId="73E3FD6B" w14:textId="77777777" w:rsidR="008668AA" w:rsidRPr="007753AF" w:rsidRDefault="008668AA" w:rsidP="008668AA">
            <w:pPr>
              <w:numPr>
                <w:ilvl w:val="0"/>
                <w:numId w:val="32"/>
              </w:numPr>
              <w:rPr>
                <w:rFonts w:ascii="Century" w:hAnsi="Century"/>
                <w:sz w:val="22"/>
                <w:szCs w:val="22"/>
              </w:rPr>
            </w:pPr>
            <w:r w:rsidRPr="007753AF">
              <w:rPr>
                <w:rFonts w:ascii="Century" w:hAnsi="Century"/>
                <w:sz w:val="22"/>
                <w:szCs w:val="22"/>
              </w:rPr>
              <w:t xml:space="preserve">Address to congress                 regarding funding for </w:t>
            </w:r>
            <w:proofErr w:type="gramStart"/>
            <w:r w:rsidRPr="007753AF">
              <w:rPr>
                <w:rFonts w:ascii="Century" w:hAnsi="Century"/>
                <w:sz w:val="22"/>
                <w:szCs w:val="22"/>
              </w:rPr>
              <w:t>NASA  by</w:t>
            </w:r>
            <w:proofErr w:type="gramEnd"/>
            <w:r w:rsidRPr="007753AF">
              <w:rPr>
                <w:rFonts w:ascii="Century" w:hAnsi="Century"/>
                <w:sz w:val="22"/>
                <w:szCs w:val="22"/>
              </w:rPr>
              <w:t xml:space="preserve"> Neil </w:t>
            </w:r>
            <w:proofErr w:type="spellStart"/>
            <w:r w:rsidRPr="007753AF">
              <w:rPr>
                <w:rFonts w:ascii="Century" w:hAnsi="Century"/>
                <w:sz w:val="22"/>
                <w:szCs w:val="22"/>
              </w:rPr>
              <w:t>Degrasse</w:t>
            </w:r>
            <w:proofErr w:type="spellEnd"/>
            <w:r w:rsidRPr="007753AF">
              <w:rPr>
                <w:rFonts w:ascii="Century" w:hAnsi="Century"/>
                <w:sz w:val="22"/>
                <w:szCs w:val="22"/>
              </w:rPr>
              <w:t xml:space="preserve"> Tyson</w:t>
            </w:r>
          </w:p>
          <w:p w14:paraId="0C7DDB99" w14:textId="77777777" w:rsidR="008668AA" w:rsidRPr="007753AF" w:rsidRDefault="008668AA" w:rsidP="008668AA">
            <w:pPr>
              <w:numPr>
                <w:ilvl w:val="0"/>
                <w:numId w:val="32"/>
              </w:numPr>
              <w:rPr>
                <w:rFonts w:ascii="Century" w:hAnsi="Century"/>
                <w:sz w:val="20"/>
                <w:szCs w:val="18"/>
              </w:rPr>
            </w:pPr>
            <w:r w:rsidRPr="007753AF">
              <w:rPr>
                <w:rFonts w:ascii="Century" w:hAnsi="Century"/>
                <w:sz w:val="20"/>
                <w:szCs w:val="18"/>
              </w:rPr>
              <w:t>“</w:t>
            </w:r>
            <w:r w:rsidRPr="007753AF">
              <w:rPr>
                <w:rFonts w:ascii="Century" w:hAnsi="Century"/>
                <w:sz w:val="22"/>
                <w:szCs w:val="18"/>
              </w:rPr>
              <w:t>Have Smartphones Destroyed a Generation?” from the Atlantic</w:t>
            </w:r>
          </w:p>
          <w:p w14:paraId="535E3B72" w14:textId="77777777" w:rsidR="008668AA" w:rsidRPr="007753AF" w:rsidRDefault="008668AA" w:rsidP="008668AA">
            <w:pPr>
              <w:numPr>
                <w:ilvl w:val="0"/>
                <w:numId w:val="32"/>
              </w:numPr>
              <w:rPr>
                <w:rFonts w:ascii="Century" w:hAnsi="Century"/>
                <w:sz w:val="22"/>
                <w:szCs w:val="22"/>
              </w:rPr>
            </w:pPr>
            <w:r w:rsidRPr="007753AF">
              <w:rPr>
                <w:rFonts w:ascii="Century" w:hAnsi="Century"/>
                <w:sz w:val="22"/>
                <w:szCs w:val="22"/>
              </w:rPr>
              <w:t>“Is Google Making Us   Stupid?” by Nicholas Carr</w:t>
            </w:r>
          </w:p>
          <w:p w14:paraId="611B6D76" w14:textId="77777777" w:rsidR="008668AA" w:rsidRPr="007753AF" w:rsidRDefault="008668AA" w:rsidP="008668AA">
            <w:pPr>
              <w:numPr>
                <w:ilvl w:val="0"/>
                <w:numId w:val="32"/>
              </w:numPr>
              <w:rPr>
                <w:rFonts w:ascii="Century" w:hAnsi="Century"/>
                <w:sz w:val="22"/>
                <w:szCs w:val="22"/>
              </w:rPr>
            </w:pPr>
            <w:r w:rsidRPr="007753AF">
              <w:rPr>
                <w:rFonts w:ascii="Century" w:hAnsi="Century"/>
                <w:sz w:val="22"/>
                <w:szCs w:val="22"/>
              </w:rPr>
              <w:t>“Into the Electronic   Millenium” by Sven Birkerts”</w:t>
            </w:r>
          </w:p>
          <w:p w14:paraId="74433B07" w14:textId="77777777" w:rsidR="008668AA" w:rsidRPr="007753AF" w:rsidRDefault="008668AA" w:rsidP="008668AA">
            <w:pPr>
              <w:numPr>
                <w:ilvl w:val="0"/>
                <w:numId w:val="32"/>
              </w:numPr>
              <w:rPr>
                <w:rFonts w:ascii="Century" w:hAnsi="Century"/>
                <w:sz w:val="22"/>
                <w:szCs w:val="22"/>
              </w:rPr>
            </w:pPr>
            <w:r w:rsidRPr="007753AF">
              <w:rPr>
                <w:rFonts w:ascii="Century" w:hAnsi="Century"/>
                <w:sz w:val="22"/>
                <w:szCs w:val="22"/>
              </w:rPr>
              <w:t>“Smarter Than You Think” by Clive Thompson</w:t>
            </w:r>
          </w:p>
          <w:p w14:paraId="523C82B6" w14:textId="77777777" w:rsidR="008668AA" w:rsidRPr="007753AF" w:rsidRDefault="008668AA" w:rsidP="008668AA">
            <w:pPr>
              <w:numPr>
                <w:ilvl w:val="0"/>
                <w:numId w:val="32"/>
              </w:numPr>
              <w:rPr>
                <w:rFonts w:ascii="Century" w:hAnsi="Century"/>
                <w:sz w:val="22"/>
                <w:szCs w:val="22"/>
              </w:rPr>
            </w:pPr>
            <w:r w:rsidRPr="007753AF">
              <w:rPr>
                <w:rFonts w:ascii="Century" w:hAnsi="Century"/>
                <w:sz w:val="22"/>
                <w:szCs w:val="22"/>
              </w:rPr>
              <w:t xml:space="preserve">Passage over the expansion of the railroad from </w:t>
            </w:r>
            <w:r w:rsidRPr="007753AF">
              <w:rPr>
                <w:rFonts w:ascii="Century" w:hAnsi="Century"/>
                <w:i/>
                <w:sz w:val="22"/>
                <w:szCs w:val="22"/>
              </w:rPr>
              <w:t xml:space="preserve">Walden </w:t>
            </w:r>
            <w:r w:rsidRPr="007753AF">
              <w:rPr>
                <w:rFonts w:ascii="Century" w:hAnsi="Century"/>
                <w:sz w:val="22"/>
                <w:szCs w:val="22"/>
              </w:rPr>
              <w:t>by H.D. Thoreau</w:t>
            </w:r>
          </w:p>
          <w:p w14:paraId="766F7407" w14:textId="77777777" w:rsidR="008668AA" w:rsidRPr="007753AF" w:rsidRDefault="008668AA" w:rsidP="002C771A">
            <w:pPr>
              <w:rPr>
                <w:rFonts w:ascii="Century" w:hAnsi="Century"/>
                <w:iCs/>
                <w:sz w:val="22"/>
                <w:szCs w:val="22"/>
              </w:rPr>
            </w:pPr>
          </w:p>
          <w:p w14:paraId="2CC330AC" w14:textId="77777777" w:rsidR="008668AA" w:rsidRPr="007753AF" w:rsidRDefault="008668AA" w:rsidP="002C771A">
            <w:pPr>
              <w:rPr>
                <w:rFonts w:ascii="Century" w:hAnsi="Century"/>
                <w:iCs/>
                <w:sz w:val="22"/>
                <w:szCs w:val="22"/>
              </w:rPr>
            </w:pPr>
            <w:r w:rsidRPr="007753AF">
              <w:rPr>
                <w:rFonts w:ascii="Century" w:hAnsi="Century"/>
                <w:iCs/>
                <w:sz w:val="22"/>
                <w:szCs w:val="22"/>
              </w:rPr>
              <w:t>AP practice passages for multiple choice and essays</w:t>
            </w:r>
          </w:p>
          <w:p w14:paraId="572F0156" w14:textId="77777777" w:rsidR="008668AA" w:rsidRPr="007753AF" w:rsidRDefault="008668AA" w:rsidP="002C771A">
            <w:pPr>
              <w:rPr>
                <w:rFonts w:ascii="Century" w:hAnsi="Century"/>
                <w:sz w:val="22"/>
                <w:szCs w:val="22"/>
              </w:rPr>
            </w:pPr>
          </w:p>
          <w:p w14:paraId="41532BB1" w14:textId="77777777" w:rsidR="008668AA" w:rsidRPr="007753AF" w:rsidRDefault="008668AA" w:rsidP="002C771A">
            <w:pPr>
              <w:rPr>
                <w:rFonts w:ascii="Century" w:hAnsi="Century"/>
                <w:sz w:val="22"/>
                <w:szCs w:val="22"/>
              </w:rPr>
            </w:pPr>
          </w:p>
        </w:tc>
        <w:tc>
          <w:tcPr>
            <w:tcW w:w="3150" w:type="dxa"/>
            <w:tcBorders>
              <w:bottom w:val="single" w:sz="24" w:space="0" w:color="auto"/>
              <w:right w:val="single" w:sz="24" w:space="0" w:color="auto"/>
            </w:tcBorders>
            <w:shd w:val="clear" w:color="auto" w:fill="auto"/>
          </w:tcPr>
          <w:p w14:paraId="2EBFEAE9" w14:textId="77777777" w:rsidR="008668AA" w:rsidRPr="007753AF" w:rsidRDefault="008668AA" w:rsidP="008668AA">
            <w:pPr>
              <w:numPr>
                <w:ilvl w:val="0"/>
                <w:numId w:val="38"/>
              </w:numPr>
              <w:rPr>
                <w:rFonts w:ascii="Century" w:hAnsi="Century"/>
                <w:sz w:val="22"/>
                <w:szCs w:val="22"/>
              </w:rPr>
            </w:pPr>
            <w:r w:rsidRPr="007753AF">
              <w:rPr>
                <w:rFonts w:ascii="Century" w:hAnsi="Century"/>
                <w:sz w:val="22"/>
                <w:szCs w:val="22"/>
              </w:rPr>
              <w:t xml:space="preserve">Rhetorical analysis at the sentence and paragraph level </w:t>
            </w:r>
          </w:p>
          <w:p w14:paraId="13A3BCAC" w14:textId="77777777" w:rsidR="008668AA" w:rsidRPr="007753AF" w:rsidRDefault="008668AA" w:rsidP="008668AA">
            <w:pPr>
              <w:numPr>
                <w:ilvl w:val="0"/>
                <w:numId w:val="38"/>
              </w:numPr>
              <w:rPr>
                <w:rFonts w:ascii="Century" w:hAnsi="Century"/>
                <w:sz w:val="22"/>
                <w:szCs w:val="22"/>
              </w:rPr>
            </w:pPr>
            <w:r w:rsidRPr="007753AF">
              <w:rPr>
                <w:rFonts w:ascii="Century" w:hAnsi="Century"/>
                <w:sz w:val="22"/>
                <w:szCs w:val="22"/>
              </w:rPr>
              <w:t xml:space="preserve">General argument timed </w:t>
            </w:r>
            <w:proofErr w:type="gramStart"/>
            <w:r w:rsidRPr="007753AF">
              <w:rPr>
                <w:rFonts w:ascii="Century" w:hAnsi="Century"/>
                <w:sz w:val="22"/>
                <w:szCs w:val="22"/>
              </w:rPr>
              <w:t>writes</w:t>
            </w:r>
            <w:proofErr w:type="gramEnd"/>
            <w:r w:rsidRPr="007753AF">
              <w:rPr>
                <w:rFonts w:ascii="Century" w:hAnsi="Century"/>
                <w:sz w:val="22"/>
                <w:szCs w:val="22"/>
              </w:rPr>
              <w:t xml:space="preserve"> </w:t>
            </w:r>
          </w:p>
          <w:p w14:paraId="0B89C5AA" w14:textId="77777777" w:rsidR="008668AA" w:rsidRPr="007753AF" w:rsidRDefault="008668AA" w:rsidP="002C771A">
            <w:pPr>
              <w:rPr>
                <w:rFonts w:ascii="Century" w:hAnsi="Century"/>
                <w:sz w:val="22"/>
                <w:szCs w:val="22"/>
              </w:rPr>
            </w:pPr>
          </w:p>
          <w:p w14:paraId="3F70C08F" w14:textId="77777777" w:rsidR="008668AA" w:rsidRPr="007753AF" w:rsidRDefault="008668AA" w:rsidP="002C771A">
            <w:pPr>
              <w:rPr>
                <w:rFonts w:ascii="Century" w:hAnsi="Century"/>
                <w:sz w:val="22"/>
                <w:szCs w:val="22"/>
              </w:rPr>
            </w:pPr>
          </w:p>
          <w:p w14:paraId="6397F175" w14:textId="77777777" w:rsidR="008668AA" w:rsidRPr="007753AF" w:rsidRDefault="008668AA" w:rsidP="002C771A">
            <w:pPr>
              <w:rPr>
                <w:rFonts w:ascii="Century" w:hAnsi="Century"/>
                <w:sz w:val="22"/>
                <w:szCs w:val="22"/>
              </w:rPr>
            </w:pPr>
          </w:p>
          <w:p w14:paraId="57170898" w14:textId="77777777" w:rsidR="008668AA" w:rsidRPr="007753AF" w:rsidRDefault="008668AA" w:rsidP="002C771A">
            <w:pPr>
              <w:rPr>
                <w:rFonts w:ascii="Century" w:hAnsi="Century"/>
                <w:sz w:val="22"/>
                <w:szCs w:val="22"/>
              </w:rPr>
            </w:pPr>
          </w:p>
          <w:p w14:paraId="29B1890F" w14:textId="77777777" w:rsidR="008668AA" w:rsidRPr="007753AF" w:rsidRDefault="008668AA" w:rsidP="002C771A">
            <w:pPr>
              <w:rPr>
                <w:rFonts w:ascii="Century" w:hAnsi="Century"/>
                <w:sz w:val="22"/>
                <w:szCs w:val="22"/>
              </w:rPr>
            </w:pPr>
          </w:p>
          <w:p w14:paraId="1AE3D620" w14:textId="77777777" w:rsidR="008668AA" w:rsidRPr="007753AF" w:rsidRDefault="008668AA" w:rsidP="002C771A">
            <w:pPr>
              <w:rPr>
                <w:rFonts w:ascii="Century" w:hAnsi="Century"/>
                <w:sz w:val="22"/>
                <w:szCs w:val="22"/>
              </w:rPr>
            </w:pPr>
          </w:p>
          <w:p w14:paraId="319A3CA7" w14:textId="77777777" w:rsidR="008668AA" w:rsidRPr="007753AF" w:rsidRDefault="008668AA" w:rsidP="002C771A">
            <w:pPr>
              <w:rPr>
                <w:rFonts w:ascii="Century" w:hAnsi="Century"/>
                <w:sz w:val="22"/>
                <w:szCs w:val="22"/>
              </w:rPr>
            </w:pPr>
          </w:p>
          <w:p w14:paraId="0515A0E6" w14:textId="77777777" w:rsidR="008668AA" w:rsidRPr="007753AF" w:rsidRDefault="008668AA" w:rsidP="002C771A">
            <w:pPr>
              <w:rPr>
                <w:rFonts w:ascii="Century" w:hAnsi="Century"/>
                <w:sz w:val="22"/>
                <w:szCs w:val="22"/>
              </w:rPr>
            </w:pPr>
          </w:p>
          <w:p w14:paraId="29CA3CF2" w14:textId="77777777" w:rsidR="008668AA" w:rsidRPr="007753AF" w:rsidRDefault="008668AA" w:rsidP="002C771A">
            <w:pPr>
              <w:rPr>
                <w:rFonts w:ascii="Century" w:hAnsi="Century"/>
                <w:sz w:val="22"/>
                <w:szCs w:val="22"/>
              </w:rPr>
            </w:pPr>
          </w:p>
          <w:p w14:paraId="4E90DBE4" w14:textId="77777777" w:rsidR="008668AA" w:rsidRPr="007753AF" w:rsidRDefault="008668AA" w:rsidP="002C771A">
            <w:pPr>
              <w:rPr>
                <w:rFonts w:ascii="Century" w:hAnsi="Century"/>
                <w:sz w:val="22"/>
                <w:szCs w:val="22"/>
              </w:rPr>
            </w:pPr>
          </w:p>
          <w:p w14:paraId="26509AB6" w14:textId="77777777" w:rsidR="008668AA" w:rsidRPr="007753AF" w:rsidRDefault="008668AA" w:rsidP="002C771A">
            <w:pPr>
              <w:rPr>
                <w:rFonts w:ascii="Century" w:hAnsi="Century"/>
                <w:sz w:val="22"/>
                <w:szCs w:val="22"/>
              </w:rPr>
            </w:pPr>
          </w:p>
          <w:p w14:paraId="7D4C0CA2" w14:textId="77777777" w:rsidR="008668AA" w:rsidRPr="007753AF" w:rsidRDefault="008668AA" w:rsidP="002C771A">
            <w:pPr>
              <w:rPr>
                <w:rFonts w:ascii="Century" w:hAnsi="Century"/>
                <w:sz w:val="22"/>
                <w:szCs w:val="22"/>
              </w:rPr>
            </w:pPr>
          </w:p>
          <w:p w14:paraId="698D9EDB" w14:textId="77777777" w:rsidR="008668AA" w:rsidRPr="007753AF" w:rsidRDefault="008668AA" w:rsidP="002C771A">
            <w:pPr>
              <w:rPr>
                <w:rFonts w:ascii="Century" w:hAnsi="Century"/>
                <w:sz w:val="22"/>
                <w:szCs w:val="22"/>
              </w:rPr>
            </w:pPr>
          </w:p>
          <w:p w14:paraId="79142912" w14:textId="77777777" w:rsidR="008668AA" w:rsidRPr="007753AF" w:rsidRDefault="008668AA" w:rsidP="002C771A">
            <w:pPr>
              <w:rPr>
                <w:rFonts w:ascii="Century" w:hAnsi="Century"/>
                <w:sz w:val="22"/>
                <w:szCs w:val="22"/>
              </w:rPr>
            </w:pPr>
          </w:p>
          <w:p w14:paraId="15789EDD" w14:textId="77777777" w:rsidR="008668AA" w:rsidRPr="007753AF" w:rsidRDefault="008668AA" w:rsidP="002C771A">
            <w:pPr>
              <w:rPr>
                <w:rFonts w:ascii="Century" w:hAnsi="Century"/>
                <w:sz w:val="22"/>
                <w:szCs w:val="22"/>
              </w:rPr>
            </w:pPr>
          </w:p>
          <w:p w14:paraId="4F73398F" w14:textId="77777777" w:rsidR="008668AA" w:rsidRPr="007753AF" w:rsidRDefault="008668AA" w:rsidP="002C771A">
            <w:pPr>
              <w:rPr>
                <w:rFonts w:ascii="Century" w:hAnsi="Century"/>
                <w:sz w:val="22"/>
                <w:szCs w:val="22"/>
              </w:rPr>
            </w:pPr>
          </w:p>
          <w:p w14:paraId="12740269" w14:textId="77777777" w:rsidR="008668AA" w:rsidRPr="007753AF" w:rsidRDefault="008668AA" w:rsidP="002C771A">
            <w:pPr>
              <w:rPr>
                <w:rFonts w:ascii="Century" w:hAnsi="Century"/>
                <w:sz w:val="22"/>
                <w:szCs w:val="22"/>
              </w:rPr>
            </w:pPr>
          </w:p>
          <w:p w14:paraId="078D395C" w14:textId="77777777" w:rsidR="008668AA" w:rsidRPr="007753AF" w:rsidRDefault="008668AA" w:rsidP="002C771A">
            <w:pPr>
              <w:rPr>
                <w:rFonts w:ascii="Century" w:hAnsi="Century"/>
                <w:sz w:val="22"/>
                <w:szCs w:val="22"/>
              </w:rPr>
            </w:pPr>
          </w:p>
          <w:p w14:paraId="4FDE2F46" w14:textId="77777777" w:rsidR="008668AA" w:rsidRPr="007753AF" w:rsidRDefault="008668AA" w:rsidP="002C771A">
            <w:pPr>
              <w:rPr>
                <w:rFonts w:ascii="Century" w:hAnsi="Century"/>
                <w:sz w:val="22"/>
                <w:szCs w:val="22"/>
              </w:rPr>
            </w:pPr>
          </w:p>
          <w:p w14:paraId="19C87AC1" w14:textId="77777777" w:rsidR="008668AA" w:rsidRPr="007753AF" w:rsidRDefault="008668AA" w:rsidP="002C771A">
            <w:pPr>
              <w:rPr>
                <w:rFonts w:ascii="Century" w:hAnsi="Century"/>
                <w:sz w:val="22"/>
                <w:szCs w:val="22"/>
              </w:rPr>
            </w:pPr>
          </w:p>
          <w:p w14:paraId="3B1A0E4A" w14:textId="77777777" w:rsidR="008668AA" w:rsidRPr="007753AF" w:rsidRDefault="008668AA" w:rsidP="002C771A">
            <w:pPr>
              <w:rPr>
                <w:rFonts w:ascii="Century" w:hAnsi="Century"/>
                <w:sz w:val="22"/>
                <w:szCs w:val="22"/>
              </w:rPr>
            </w:pPr>
          </w:p>
          <w:p w14:paraId="71A2EDFE" w14:textId="77777777" w:rsidR="008668AA" w:rsidRPr="007753AF" w:rsidRDefault="008668AA" w:rsidP="002C771A">
            <w:pPr>
              <w:rPr>
                <w:rFonts w:ascii="Century" w:hAnsi="Century"/>
                <w:sz w:val="22"/>
                <w:szCs w:val="22"/>
              </w:rPr>
            </w:pPr>
          </w:p>
          <w:p w14:paraId="1291238F" w14:textId="77777777" w:rsidR="008668AA" w:rsidRPr="007753AF" w:rsidRDefault="008668AA" w:rsidP="002C771A">
            <w:pPr>
              <w:rPr>
                <w:rFonts w:ascii="Century" w:hAnsi="Century"/>
                <w:sz w:val="22"/>
                <w:szCs w:val="22"/>
              </w:rPr>
            </w:pPr>
          </w:p>
          <w:p w14:paraId="650DE935" w14:textId="77777777" w:rsidR="008668AA" w:rsidRPr="007753AF" w:rsidRDefault="008668AA" w:rsidP="002C771A">
            <w:pPr>
              <w:rPr>
                <w:rFonts w:ascii="Century" w:hAnsi="Century"/>
                <w:sz w:val="22"/>
                <w:szCs w:val="22"/>
              </w:rPr>
            </w:pPr>
          </w:p>
        </w:tc>
      </w:tr>
      <w:tr w:rsidR="008668AA" w:rsidRPr="007753AF" w14:paraId="1611434E" w14:textId="77777777" w:rsidTr="13C3871C">
        <w:trPr>
          <w:trHeight w:val="4809"/>
        </w:trPr>
        <w:tc>
          <w:tcPr>
            <w:tcW w:w="1350" w:type="dxa"/>
            <w:vMerge w:val="restart"/>
            <w:tcBorders>
              <w:top w:val="single" w:sz="24" w:space="0" w:color="auto"/>
              <w:left w:val="single" w:sz="24" w:space="0" w:color="auto"/>
            </w:tcBorders>
            <w:shd w:val="clear" w:color="auto" w:fill="F7CAAC" w:themeFill="accent2" w:themeFillTint="66"/>
          </w:tcPr>
          <w:p w14:paraId="7E6B9AF6" w14:textId="77777777" w:rsidR="008668AA" w:rsidRDefault="008668AA" w:rsidP="002C771A">
            <w:pPr>
              <w:rPr>
                <w:rFonts w:ascii="Century" w:hAnsi="Century"/>
                <w:b/>
                <w:sz w:val="22"/>
                <w:szCs w:val="22"/>
              </w:rPr>
            </w:pPr>
            <w:r>
              <w:rPr>
                <w:rFonts w:ascii="Century" w:hAnsi="Century"/>
                <w:b/>
                <w:sz w:val="22"/>
                <w:szCs w:val="22"/>
              </w:rPr>
              <w:lastRenderedPageBreak/>
              <w:t>Third n</w:t>
            </w:r>
            <w:r w:rsidRPr="007753AF">
              <w:rPr>
                <w:rFonts w:ascii="Century" w:hAnsi="Century"/>
                <w:b/>
                <w:sz w:val="22"/>
                <w:szCs w:val="22"/>
              </w:rPr>
              <w:t xml:space="preserve">ine </w:t>
            </w:r>
            <w:r>
              <w:rPr>
                <w:rFonts w:ascii="Century" w:hAnsi="Century"/>
                <w:b/>
                <w:sz w:val="22"/>
                <w:szCs w:val="22"/>
              </w:rPr>
              <w:t xml:space="preserve">   </w:t>
            </w:r>
          </w:p>
          <w:p w14:paraId="0124CB27" w14:textId="77777777" w:rsidR="008668AA" w:rsidRPr="007753AF" w:rsidRDefault="008668AA" w:rsidP="002C771A">
            <w:pPr>
              <w:rPr>
                <w:rFonts w:ascii="Century" w:hAnsi="Century"/>
                <w:b/>
                <w:sz w:val="22"/>
                <w:szCs w:val="22"/>
              </w:rPr>
            </w:pPr>
            <w:r w:rsidRPr="007753AF">
              <w:rPr>
                <w:rFonts w:ascii="Century" w:hAnsi="Century"/>
                <w:b/>
                <w:sz w:val="22"/>
                <w:szCs w:val="22"/>
              </w:rPr>
              <w:t>Weeks</w:t>
            </w:r>
          </w:p>
          <w:p w14:paraId="7B924D56" w14:textId="77777777" w:rsidR="008668AA" w:rsidRPr="007753AF" w:rsidRDefault="008668AA" w:rsidP="002C771A">
            <w:pPr>
              <w:rPr>
                <w:rFonts w:ascii="Century" w:hAnsi="Century"/>
                <w:b/>
                <w:sz w:val="22"/>
                <w:szCs w:val="22"/>
              </w:rPr>
            </w:pPr>
          </w:p>
        </w:tc>
        <w:tc>
          <w:tcPr>
            <w:tcW w:w="3330" w:type="dxa"/>
            <w:tcBorders>
              <w:top w:val="single" w:sz="24" w:space="0" w:color="auto"/>
            </w:tcBorders>
            <w:shd w:val="clear" w:color="auto" w:fill="auto"/>
          </w:tcPr>
          <w:p w14:paraId="36ADE8F6" w14:textId="77777777" w:rsidR="008668AA" w:rsidRPr="007753AF" w:rsidRDefault="008668AA" w:rsidP="002C771A">
            <w:pPr>
              <w:rPr>
                <w:rFonts w:ascii="Century" w:hAnsi="Century"/>
                <w:sz w:val="22"/>
                <w:szCs w:val="22"/>
              </w:rPr>
            </w:pPr>
            <w:r w:rsidRPr="007753AF">
              <w:rPr>
                <w:rFonts w:ascii="Century" w:hAnsi="Century"/>
                <w:b/>
                <w:sz w:val="22"/>
                <w:szCs w:val="22"/>
              </w:rPr>
              <w:t>Unit 5:</w:t>
            </w:r>
            <w:r w:rsidRPr="007753AF">
              <w:rPr>
                <w:rFonts w:ascii="Century" w:hAnsi="Century"/>
                <w:sz w:val="22"/>
                <w:szCs w:val="22"/>
              </w:rPr>
              <w:t xml:space="preserve"> Government and the Individual—What is the ideal relationship between </w:t>
            </w:r>
            <w:proofErr w:type="gramStart"/>
            <w:r w:rsidRPr="007753AF">
              <w:rPr>
                <w:rFonts w:ascii="Century" w:hAnsi="Century"/>
                <w:sz w:val="22"/>
                <w:szCs w:val="22"/>
              </w:rPr>
              <w:t>citizens</w:t>
            </w:r>
            <w:proofErr w:type="gramEnd"/>
            <w:r w:rsidRPr="007753AF">
              <w:rPr>
                <w:rFonts w:ascii="Century" w:hAnsi="Century"/>
                <w:sz w:val="22"/>
                <w:szCs w:val="22"/>
              </w:rPr>
              <w:t xml:space="preserve"> </w:t>
            </w:r>
          </w:p>
          <w:p w14:paraId="48CEE907" w14:textId="77777777" w:rsidR="008668AA" w:rsidRPr="007753AF" w:rsidRDefault="008668AA" w:rsidP="002C771A">
            <w:pPr>
              <w:rPr>
                <w:rFonts w:ascii="Century" w:hAnsi="Century"/>
                <w:sz w:val="22"/>
                <w:szCs w:val="22"/>
              </w:rPr>
            </w:pPr>
            <w:r w:rsidRPr="007753AF">
              <w:rPr>
                <w:rFonts w:ascii="Century" w:hAnsi="Century"/>
                <w:sz w:val="22"/>
                <w:szCs w:val="22"/>
              </w:rPr>
              <w:t>and the government? What rights and responsibilities should each have, and how should they best interact with one-another?</w:t>
            </w:r>
          </w:p>
          <w:p w14:paraId="44CE8C35" w14:textId="77777777" w:rsidR="008668AA" w:rsidRPr="007753AF" w:rsidRDefault="008668AA" w:rsidP="002C771A">
            <w:pPr>
              <w:rPr>
                <w:rFonts w:ascii="Century" w:hAnsi="Century"/>
                <w:sz w:val="22"/>
                <w:szCs w:val="22"/>
              </w:rPr>
            </w:pPr>
          </w:p>
        </w:tc>
        <w:tc>
          <w:tcPr>
            <w:tcW w:w="3780" w:type="dxa"/>
            <w:tcBorders>
              <w:top w:val="single" w:sz="24" w:space="0" w:color="auto"/>
            </w:tcBorders>
            <w:shd w:val="clear" w:color="auto" w:fill="auto"/>
          </w:tcPr>
          <w:p w14:paraId="42E59EDA" w14:textId="77777777" w:rsidR="008668AA" w:rsidRPr="007753AF" w:rsidRDefault="008668AA" w:rsidP="002C771A">
            <w:pPr>
              <w:rPr>
                <w:rFonts w:ascii="Century" w:hAnsi="Century"/>
                <w:iCs/>
                <w:sz w:val="22"/>
                <w:szCs w:val="22"/>
              </w:rPr>
            </w:pPr>
            <w:r w:rsidRPr="007753AF">
              <w:rPr>
                <w:rFonts w:ascii="Century" w:hAnsi="Century"/>
                <w:iCs/>
                <w:sz w:val="22"/>
                <w:szCs w:val="22"/>
              </w:rPr>
              <w:t xml:space="preserve">Various short readings related to the topical focus, including: </w:t>
            </w:r>
          </w:p>
          <w:p w14:paraId="7E0BE39D" w14:textId="77777777" w:rsidR="008668AA" w:rsidRPr="007753AF" w:rsidRDefault="008668AA" w:rsidP="008668AA">
            <w:pPr>
              <w:numPr>
                <w:ilvl w:val="0"/>
                <w:numId w:val="34"/>
              </w:numPr>
              <w:rPr>
                <w:rFonts w:ascii="Century" w:hAnsi="Century"/>
                <w:i/>
                <w:iCs/>
                <w:sz w:val="22"/>
                <w:szCs w:val="22"/>
              </w:rPr>
            </w:pPr>
            <w:r w:rsidRPr="007753AF">
              <w:rPr>
                <w:rFonts w:ascii="Century" w:hAnsi="Century"/>
                <w:i/>
                <w:iCs/>
                <w:sz w:val="22"/>
                <w:szCs w:val="22"/>
              </w:rPr>
              <w:t>The Declaration of Independence</w:t>
            </w:r>
          </w:p>
          <w:p w14:paraId="2927F6BF" w14:textId="77777777" w:rsidR="008668AA" w:rsidRPr="007753AF" w:rsidRDefault="008668AA" w:rsidP="008668AA">
            <w:pPr>
              <w:numPr>
                <w:ilvl w:val="0"/>
                <w:numId w:val="34"/>
              </w:numPr>
              <w:rPr>
                <w:rFonts w:ascii="Century" w:hAnsi="Century"/>
                <w:iCs/>
                <w:sz w:val="22"/>
                <w:szCs w:val="22"/>
              </w:rPr>
            </w:pPr>
            <w:r w:rsidRPr="007753AF">
              <w:rPr>
                <w:rFonts w:ascii="Century" w:hAnsi="Century"/>
                <w:iCs/>
                <w:sz w:val="22"/>
                <w:szCs w:val="22"/>
              </w:rPr>
              <w:t>“Inaugural Address” by John F. Kennedy</w:t>
            </w:r>
          </w:p>
          <w:p w14:paraId="7D31C8D6" w14:textId="77777777" w:rsidR="008668AA" w:rsidRPr="007753AF" w:rsidRDefault="008668AA" w:rsidP="008668AA">
            <w:pPr>
              <w:numPr>
                <w:ilvl w:val="0"/>
                <w:numId w:val="34"/>
              </w:numPr>
              <w:rPr>
                <w:rFonts w:ascii="Century" w:hAnsi="Century"/>
                <w:iCs/>
                <w:sz w:val="22"/>
                <w:szCs w:val="22"/>
              </w:rPr>
            </w:pPr>
            <w:r w:rsidRPr="007753AF">
              <w:rPr>
                <w:rFonts w:ascii="Century" w:hAnsi="Century"/>
                <w:iCs/>
                <w:sz w:val="22"/>
                <w:szCs w:val="22"/>
              </w:rPr>
              <w:t>“The Gettysburg Address” by Abraham Lincoln</w:t>
            </w:r>
          </w:p>
          <w:p w14:paraId="79F2B692" w14:textId="77777777" w:rsidR="008668AA" w:rsidRPr="007753AF" w:rsidRDefault="008668AA" w:rsidP="008668AA">
            <w:pPr>
              <w:numPr>
                <w:ilvl w:val="0"/>
                <w:numId w:val="34"/>
              </w:numPr>
              <w:rPr>
                <w:rFonts w:ascii="Century" w:hAnsi="Century"/>
                <w:iCs/>
                <w:sz w:val="22"/>
                <w:szCs w:val="22"/>
              </w:rPr>
            </w:pPr>
            <w:r w:rsidRPr="007753AF">
              <w:rPr>
                <w:rFonts w:ascii="Century" w:hAnsi="Century"/>
                <w:iCs/>
                <w:sz w:val="22"/>
                <w:szCs w:val="22"/>
              </w:rPr>
              <w:t xml:space="preserve">“Civil Disobedience” by H.D. Thoreau </w:t>
            </w:r>
          </w:p>
          <w:p w14:paraId="6F52F08E" w14:textId="77777777" w:rsidR="008668AA" w:rsidRPr="007753AF" w:rsidRDefault="008668AA" w:rsidP="008668AA">
            <w:pPr>
              <w:numPr>
                <w:ilvl w:val="0"/>
                <w:numId w:val="34"/>
              </w:numPr>
              <w:rPr>
                <w:rFonts w:ascii="Century" w:hAnsi="Century"/>
                <w:iCs/>
                <w:sz w:val="22"/>
                <w:szCs w:val="22"/>
              </w:rPr>
            </w:pPr>
            <w:r w:rsidRPr="007753AF">
              <w:rPr>
                <w:rFonts w:ascii="Century" w:hAnsi="Century"/>
                <w:iCs/>
                <w:sz w:val="22"/>
                <w:szCs w:val="22"/>
              </w:rPr>
              <w:t xml:space="preserve">“Letter from Birmingham Jail” by Martin Luther King, Jr. </w:t>
            </w:r>
          </w:p>
          <w:p w14:paraId="5BE3589E" w14:textId="77777777" w:rsidR="008668AA" w:rsidRPr="007753AF" w:rsidRDefault="008668AA" w:rsidP="002C771A">
            <w:pPr>
              <w:rPr>
                <w:rFonts w:ascii="Century" w:hAnsi="Century"/>
                <w:iCs/>
                <w:sz w:val="22"/>
                <w:szCs w:val="22"/>
              </w:rPr>
            </w:pPr>
            <w:r w:rsidRPr="007753AF">
              <w:rPr>
                <w:rFonts w:ascii="Century" w:hAnsi="Century"/>
                <w:iCs/>
                <w:sz w:val="22"/>
                <w:szCs w:val="22"/>
              </w:rPr>
              <w:t xml:space="preserve">Student-selected “Current Event” nonfiction </w:t>
            </w:r>
          </w:p>
          <w:p w14:paraId="3BCB87EE" w14:textId="77777777" w:rsidR="008668AA" w:rsidRPr="007753AF" w:rsidRDefault="008668AA" w:rsidP="002C771A">
            <w:pPr>
              <w:rPr>
                <w:rFonts w:ascii="Century" w:hAnsi="Century"/>
                <w:iCs/>
                <w:sz w:val="22"/>
                <w:szCs w:val="22"/>
              </w:rPr>
            </w:pPr>
          </w:p>
          <w:p w14:paraId="0A2A89D5" w14:textId="77777777" w:rsidR="008668AA" w:rsidRPr="007753AF" w:rsidRDefault="008668AA" w:rsidP="002C771A">
            <w:pPr>
              <w:rPr>
                <w:rFonts w:ascii="Century" w:hAnsi="Century"/>
                <w:sz w:val="22"/>
                <w:szCs w:val="22"/>
              </w:rPr>
            </w:pPr>
            <w:r w:rsidRPr="007753AF">
              <w:rPr>
                <w:rFonts w:ascii="Century" w:hAnsi="Century"/>
                <w:iCs/>
                <w:sz w:val="22"/>
                <w:szCs w:val="22"/>
              </w:rPr>
              <w:t>AP practice passages for multiple choice and essays</w:t>
            </w:r>
          </w:p>
        </w:tc>
        <w:tc>
          <w:tcPr>
            <w:tcW w:w="3150" w:type="dxa"/>
            <w:tcBorders>
              <w:top w:val="single" w:sz="24" w:space="0" w:color="auto"/>
              <w:right w:val="single" w:sz="24" w:space="0" w:color="auto"/>
            </w:tcBorders>
            <w:shd w:val="clear" w:color="auto" w:fill="auto"/>
          </w:tcPr>
          <w:p w14:paraId="1CF67816" w14:textId="77777777" w:rsidR="008668AA" w:rsidRPr="007753AF" w:rsidRDefault="008668AA" w:rsidP="008668AA">
            <w:pPr>
              <w:numPr>
                <w:ilvl w:val="0"/>
                <w:numId w:val="35"/>
              </w:numPr>
              <w:rPr>
                <w:rFonts w:ascii="Century" w:hAnsi="Century"/>
                <w:sz w:val="22"/>
                <w:szCs w:val="22"/>
              </w:rPr>
            </w:pPr>
            <w:r w:rsidRPr="007753AF">
              <w:rPr>
                <w:rFonts w:ascii="Century" w:hAnsi="Century"/>
                <w:sz w:val="22"/>
                <w:szCs w:val="22"/>
              </w:rPr>
              <w:t xml:space="preserve">Rhetorical strategy practice: Comparison and Contrast </w:t>
            </w:r>
          </w:p>
          <w:p w14:paraId="3669B750" w14:textId="77777777" w:rsidR="008668AA" w:rsidRPr="007753AF" w:rsidRDefault="008668AA" w:rsidP="008668AA">
            <w:pPr>
              <w:numPr>
                <w:ilvl w:val="0"/>
                <w:numId w:val="35"/>
              </w:numPr>
              <w:rPr>
                <w:rFonts w:ascii="Century" w:hAnsi="Century"/>
                <w:sz w:val="22"/>
                <w:szCs w:val="22"/>
              </w:rPr>
            </w:pPr>
            <w:r w:rsidRPr="007753AF">
              <w:rPr>
                <w:rFonts w:ascii="Century" w:hAnsi="Century"/>
                <w:sz w:val="22"/>
                <w:szCs w:val="22"/>
              </w:rPr>
              <w:t>Rhetorical analysis essay</w:t>
            </w:r>
          </w:p>
          <w:p w14:paraId="10AA514E" w14:textId="77777777" w:rsidR="008668AA" w:rsidRPr="007753AF" w:rsidRDefault="008668AA" w:rsidP="008668AA">
            <w:pPr>
              <w:numPr>
                <w:ilvl w:val="0"/>
                <w:numId w:val="35"/>
              </w:numPr>
              <w:rPr>
                <w:rFonts w:ascii="Century" w:hAnsi="Century"/>
                <w:sz w:val="22"/>
                <w:szCs w:val="22"/>
              </w:rPr>
            </w:pPr>
            <w:r w:rsidRPr="007753AF">
              <w:rPr>
                <w:rFonts w:ascii="Century" w:hAnsi="Century"/>
                <w:sz w:val="22"/>
                <w:szCs w:val="22"/>
              </w:rPr>
              <w:t>Rhetorical analysis timed writes</w:t>
            </w:r>
          </w:p>
          <w:p w14:paraId="70FDDD9F" w14:textId="77777777" w:rsidR="008668AA" w:rsidRPr="007753AF" w:rsidRDefault="008668AA" w:rsidP="002C771A">
            <w:pPr>
              <w:ind w:left="360"/>
              <w:rPr>
                <w:rFonts w:ascii="Century" w:hAnsi="Century"/>
                <w:sz w:val="22"/>
                <w:szCs w:val="22"/>
              </w:rPr>
            </w:pPr>
          </w:p>
          <w:p w14:paraId="562C171E" w14:textId="77777777" w:rsidR="008668AA" w:rsidRPr="007753AF" w:rsidRDefault="008668AA" w:rsidP="002C771A">
            <w:pPr>
              <w:contextualSpacing/>
              <w:rPr>
                <w:rFonts w:ascii="Century" w:hAnsi="Century"/>
                <w:sz w:val="22"/>
                <w:szCs w:val="22"/>
              </w:rPr>
            </w:pPr>
            <w:r w:rsidRPr="007753AF">
              <w:rPr>
                <w:rFonts w:ascii="Century" w:hAnsi="Century"/>
                <w:sz w:val="22"/>
                <w:szCs w:val="22"/>
              </w:rPr>
              <w:t xml:space="preserve">Grammar/Syntax structures </w:t>
            </w:r>
            <w:r>
              <w:rPr>
                <w:rFonts w:ascii="Century" w:hAnsi="Century"/>
                <w:sz w:val="22"/>
                <w:szCs w:val="22"/>
              </w:rPr>
              <w:t>(for all units in this nine weeks)</w:t>
            </w:r>
            <w:r w:rsidRPr="007753AF">
              <w:rPr>
                <w:rFonts w:ascii="Century" w:hAnsi="Century"/>
                <w:sz w:val="22"/>
                <w:szCs w:val="22"/>
              </w:rPr>
              <w:t xml:space="preserve">: </w:t>
            </w:r>
          </w:p>
          <w:p w14:paraId="747FCB90" w14:textId="77777777" w:rsidR="008668AA" w:rsidRPr="007753AF" w:rsidRDefault="008668AA" w:rsidP="008668AA">
            <w:pPr>
              <w:pStyle w:val="ListParagraph"/>
              <w:numPr>
                <w:ilvl w:val="0"/>
                <w:numId w:val="36"/>
              </w:numPr>
              <w:spacing w:after="0" w:line="240" w:lineRule="auto"/>
              <w:rPr>
                <w:rFonts w:ascii="Century" w:hAnsi="Century"/>
              </w:rPr>
            </w:pPr>
            <w:r w:rsidRPr="007753AF">
              <w:rPr>
                <w:rFonts w:ascii="Century" w:hAnsi="Century"/>
              </w:rPr>
              <w:t xml:space="preserve">Repeat word </w:t>
            </w:r>
            <w:proofErr w:type="gramStart"/>
            <w:r w:rsidRPr="007753AF">
              <w:rPr>
                <w:rFonts w:ascii="Century" w:hAnsi="Century"/>
              </w:rPr>
              <w:t>modifiers</w:t>
            </w:r>
            <w:proofErr w:type="gramEnd"/>
          </w:p>
          <w:p w14:paraId="65B14234" w14:textId="77777777" w:rsidR="008668AA" w:rsidRPr="007753AF" w:rsidRDefault="008668AA" w:rsidP="008668AA">
            <w:pPr>
              <w:pStyle w:val="ListParagraph"/>
              <w:numPr>
                <w:ilvl w:val="0"/>
                <w:numId w:val="36"/>
              </w:numPr>
              <w:spacing w:after="0" w:line="240" w:lineRule="auto"/>
              <w:rPr>
                <w:rFonts w:ascii="Century" w:hAnsi="Century"/>
              </w:rPr>
            </w:pPr>
            <w:r w:rsidRPr="007753AF">
              <w:rPr>
                <w:rFonts w:ascii="Century" w:hAnsi="Century"/>
              </w:rPr>
              <w:t xml:space="preserve">Analysis modifiers </w:t>
            </w:r>
          </w:p>
          <w:p w14:paraId="5C45BE7F" w14:textId="77777777" w:rsidR="008668AA" w:rsidRPr="007753AF" w:rsidRDefault="008668AA" w:rsidP="008668AA">
            <w:pPr>
              <w:pStyle w:val="ListParagraph"/>
              <w:numPr>
                <w:ilvl w:val="0"/>
                <w:numId w:val="36"/>
              </w:numPr>
              <w:spacing w:after="0" w:line="240" w:lineRule="auto"/>
              <w:rPr>
                <w:rFonts w:ascii="Century" w:hAnsi="Century"/>
              </w:rPr>
            </w:pPr>
            <w:r w:rsidRPr="007753AF">
              <w:rPr>
                <w:rFonts w:ascii="Century" w:hAnsi="Century"/>
              </w:rPr>
              <w:t xml:space="preserve">Sentences with parallel structure </w:t>
            </w:r>
          </w:p>
          <w:p w14:paraId="7AAA06C5" w14:textId="77777777" w:rsidR="008668AA" w:rsidRPr="007753AF" w:rsidRDefault="008668AA" w:rsidP="002C771A">
            <w:pPr>
              <w:rPr>
                <w:rFonts w:ascii="Century" w:hAnsi="Century"/>
                <w:sz w:val="22"/>
                <w:szCs w:val="22"/>
              </w:rPr>
            </w:pPr>
          </w:p>
          <w:p w14:paraId="67D29E56" w14:textId="77777777" w:rsidR="008668AA" w:rsidRPr="007753AF" w:rsidRDefault="008668AA" w:rsidP="002C771A">
            <w:pPr>
              <w:rPr>
                <w:rFonts w:ascii="Century" w:hAnsi="Century"/>
                <w:sz w:val="22"/>
                <w:szCs w:val="22"/>
              </w:rPr>
            </w:pPr>
          </w:p>
        </w:tc>
      </w:tr>
      <w:tr w:rsidR="008668AA" w:rsidRPr="007753AF" w14:paraId="238C83F0" w14:textId="77777777" w:rsidTr="13C3871C">
        <w:trPr>
          <w:trHeight w:val="887"/>
        </w:trPr>
        <w:tc>
          <w:tcPr>
            <w:tcW w:w="1350" w:type="dxa"/>
            <w:vMerge/>
          </w:tcPr>
          <w:p w14:paraId="2F4FB6B1" w14:textId="77777777" w:rsidR="008668AA" w:rsidRPr="007753AF" w:rsidRDefault="008668AA" w:rsidP="002C771A">
            <w:pPr>
              <w:rPr>
                <w:rFonts w:ascii="Century" w:hAnsi="Century"/>
                <w:b/>
                <w:sz w:val="22"/>
                <w:szCs w:val="22"/>
              </w:rPr>
            </w:pPr>
          </w:p>
        </w:tc>
        <w:tc>
          <w:tcPr>
            <w:tcW w:w="3330" w:type="dxa"/>
            <w:shd w:val="clear" w:color="auto" w:fill="auto"/>
          </w:tcPr>
          <w:p w14:paraId="20207659" w14:textId="77777777" w:rsidR="008668AA" w:rsidRPr="007753AF" w:rsidRDefault="008668AA" w:rsidP="002C771A">
            <w:pPr>
              <w:rPr>
                <w:rFonts w:ascii="Century" w:hAnsi="Century"/>
                <w:sz w:val="22"/>
                <w:szCs w:val="22"/>
              </w:rPr>
            </w:pPr>
            <w:r w:rsidRPr="007753AF">
              <w:rPr>
                <w:rFonts w:ascii="Century" w:hAnsi="Century"/>
                <w:b/>
                <w:sz w:val="22"/>
                <w:szCs w:val="22"/>
              </w:rPr>
              <w:t>Unit 6:</w:t>
            </w:r>
            <w:r w:rsidRPr="007753AF">
              <w:rPr>
                <w:rFonts w:ascii="Century" w:hAnsi="Century"/>
                <w:sz w:val="22"/>
                <w:szCs w:val="22"/>
              </w:rPr>
              <w:t xml:space="preserve"> Logical Fallacies and Bad Arguments—how and why can arguments fail? How can we spot bad arguments?</w:t>
            </w:r>
          </w:p>
          <w:p w14:paraId="18690A34" w14:textId="77777777" w:rsidR="008668AA" w:rsidRPr="007753AF" w:rsidRDefault="008668AA" w:rsidP="002C771A">
            <w:pPr>
              <w:rPr>
                <w:rFonts w:ascii="Century" w:hAnsi="Century"/>
                <w:b/>
                <w:sz w:val="22"/>
                <w:szCs w:val="22"/>
              </w:rPr>
            </w:pPr>
            <w:r w:rsidRPr="007753AF">
              <w:rPr>
                <w:rFonts w:ascii="Century" w:hAnsi="Century"/>
                <w:sz w:val="22"/>
                <w:szCs w:val="22"/>
              </w:rPr>
              <w:tab/>
            </w:r>
            <w:r w:rsidRPr="007753AF">
              <w:rPr>
                <w:rFonts w:ascii="Century" w:hAnsi="Century"/>
                <w:sz w:val="22"/>
                <w:szCs w:val="22"/>
              </w:rPr>
              <w:tab/>
            </w:r>
          </w:p>
        </w:tc>
        <w:tc>
          <w:tcPr>
            <w:tcW w:w="3780" w:type="dxa"/>
            <w:shd w:val="clear" w:color="auto" w:fill="auto"/>
          </w:tcPr>
          <w:p w14:paraId="10B92684" w14:textId="77777777" w:rsidR="008668AA" w:rsidRPr="007753AF" w:rsidRDefault="008668AA" w:rsidP="008668AA">
            <w:pPr>
              <w:numPr>
                <w:ilvl w:val="0"/>
                <w:numId w:val="33"/>
              </w:numPr>
              <w:rPr>
                <w:rFonts w:ascii="Century" w:hAnsi="Century"/>
                <w:iCs/>
                <w:sz w:val="22"/>
                <w:szCs w:val="22"/>
              </w:rPr>
            </w:pPr>
            <w:r w:rsidRPr="007753AF">
              <w:rPr>
                <w:rFonts w:ascii="Century" w:hAnsi="Century"/>
                <w:iCs/>
                <w:sz w:val="22"/>
                <w:szCs w:val="22"/>
              </w:rPr>
              <w:t>Student-selected nonfiction book for literature circles</w:t>
            </w:r>
          </w:p>
          <w:p w14:paraId="2A073D38" w14:textId="77777777" w:rsidR="008668AA" w:rsidRPr="007753AF" w:rsidRDefault="008668AA" w:rsidP="008668AA">
            <w:pPr>
              <w:numPr>
                <w:ilvl w:val="0"/>
                <w:numId w:val="33"/>
              </w:numPr>
              <w:rPr>
                <w:rFonts w:ascii="Century" w:hAnsi="Century"/>
                <w:iCs/>
                <w:sz w:val="22"/>
                <w:szCs w:val="22"/>
              </w:rPr>
            </w:pPr>
            <w:r w:rsidRPr="007753AF">
              <w:rPr>
                <w:rFonts w:ascii="Century" w:hAnsi="Century"/>
                <w:iCs/>
                <w:sz w:val="22"/>
                <w:szCs w:val="22"/>
              </w:rPr>
              <w:t>Short nonfiction texts demonstrating various logical fallacies, including:</w:t>
            </w:r>
          </w:p>
          <w:p w14:paraId="72C447B6" w14:textId="77777777" w:rsidR="008668AA" w:rsidRPr="007753AF" w:rsidRDefault="008668AA" w:rsidP="002C771A">
            <w:pPr>
              <w:rPr>
                <w:rFonts w:ascii="Century" w:hAnsi="Century"/>
                <w:iCs/>
                <w:sz w:val="22"/>
                <w:szCs w:val="22"/>
              </w:rPr>
            </w:pPr>
          </w:p>
          <w:p w14:paraId="6EFFFE0F" w14:textId="77777777" w:rsidR="008668AA" w:rsidRPr="007753AF" w:rsidRDefault="008668AA" w:rsidP="002C771A">
            <w:pPr>
              <w:ind w:left="720"/>
              <w:rPr>
                <w:rFonts w:ascii="Century" w:hAnsi="Century"/>
                <w:iCs/>
                <w:sz w:val="22"/>
                <w:szCs w:val="22"/>
              </w:rPr>
            </w:pPr>
            <w:r w:rsidRPr="007753AF">
              <w:rPr>
                <w:rFonts w:ascii="Century" w:hAnsi="Century"/>
                <w:iCs/>
                <w:sz w:val="22"/>
                <w:szCs w:val="22"/>
              </w:rPr>
              <w:t>“Checkers Speech” by Richard Nixon</w:t>
            </w:r>
          </w:p>
          <w:p w14:paraId="6DC289D8" w14:textId="77777777" w:rsidR="008668AA" w:rsidRPr="007753AF" w:rsidRDefault="008668AA" w:rsidP="002C771A">
            <w:pPr>
              <w:ind w:left="720"/>
              <w:rPr>
                <w:rFonts w:ascii="Century" w:hAnsi="Century"/>
                <w:iCs/>
                <w:sz w:val="22"/>
                <w:szCs w:val="22"/>
              </w:rPr>
            </w:pPr>
            <w:r w:rsidRPr="007753AF">
              <w:rPr>
                <w:rFonts w:ascii="Century" w:hAnsi="Century"/>
                <w:iCs/>
                <w:sz w:val="22"/>
                <w:szCs w:val="22"/>
              </w:rPr>
              <w:t>“Wheeling Speech” by Joseph McCarthy</w:t>
            </w:r>
          </w:p>
          <w:p w14:paraId="5B2F222C" w14:textId="77777777" w:rsidR="008668AA" w:rsidRPr="007753AF" w:rsidRDefault="008668AA" w:rsidP="002C771A">
            <w:pPr>
              <w:ind w:left="360"/>
              <w:rPr>
                <w:rFonts w:ascii="Century" w:hAnsi="Century"/>
                <w:iCs/>
                <w:sz w:val="22"/>
                <w:szCs w:val="22"/>
              </w:rPr>
            </w:pPr>
          </w:p>
          <w:p w14:paraId="3A3ED1D1" w14:textId="77777777" w:rsidR="008668AA" w:rsidRDefault="008668AA" w:rsidP="008668AA">
            <w:pPr>
              <w:numPr>
                <w:ilvl w:val="0"/>
                <w:numId w:val="45"/>
              </w:numPr>
              <w:rPr>
                <w:rFonts w:ascii="Century" w:hAnsi="Century"/>
                <w:iCs/>
                <w:sz w:val="22"/>
                <w:szCs w:val="22"/>
              </w:rPr>
            </w:pPr>
            <w:r w:rsidRPr="007753AF">
              <w:rPr>
                <w:rFonts w:ascii="Century" w:hAnsi="Century"/>
                <w:iCs/>
                <w:sz w:val="22"/>
                <w:szCs w:val="22"/>
              </w:rPr>
              <w:t xml:space="preserve">AP practice passages for multiple choice </w:t>
            </w:r>
          </w:p>
          <w:p w14:paraId="170424FB" w14:textId="77777777" w:rsidR="008668AA" w:rsidRPr="007841C8" w:rsidRDefault="008668AA" w:rsidP="008668AA">
            <w:pPr>
              <w:numPr>
                <w:ilvl w:val="0"/>
                <w:numId w:val="45"/>
              </w:numPr>
              <w:rPr>
                <w:rFonts w:ascii="Century" w:hAnsi="Century"/>
                <w:iCs/>
                <w:sz w:val="22"/>
                <w:szCs w:val="22"/>
              </w:rPr>
            </w:pPr>
            <w:r w:rsidRPr="007841C8">
              <w:rPr>
                <w:rFonts w:ascii="Century" w:hAnsi="Century"/>
                <w:iCs/>
                <w:sz w:val="22"/>
                <w:szCs w:val="22"/>
              </w:rPr>
              <w:t xml:space="preserve">Student-selected “Current Event” nonfiction </w:t>
            </w:r>
          </w:p>
        </w:tc>
        <w:tc>
          <w:tcPr>
            <w:tcW w:w="3150" w:type="dxa"/>
            <w:tcBorders>
              <w:right w:val="single" w:sz="24" w:space="0" w:color="auto"/>
            </w:tcBorders>
            <w:shd w:val="clear" w:color="auto" w:fill="auto"/>
          </w:tcPr>
          <w:p w14:paraId="150B73CC" w14:textId="77777777" w:rsidR="008668AA" w:rsidRPr="007753AF" w:rsidRDefault="008668AA" w:rsidP="008668AA">
            <w:pPr>
              <w:numPr>
                <w:ilvl w:val="0"/>
                <w:numId w:val="39"/>
              </w:numPr>
              <w:rPr>
                <w:rFonts w:ascii="Century" w:hAnsi="Century"/>
                <w:sz w:val="22"/>
                <w:szCs w:val="22"/>
              </w:rPr>
            </w:pPr>
            <w:r w:rsidRPr="007753AF">
              <w:rPr>
                <w:rFonts w:ascii="Century" w:hAnsi="Century"/>
                <w:sz w:val="22"/>
                <w:szCs w:val="22"/>
              </w:rPr>
              <w:t>Rhetorical analysis timed writes</w:t>
            </w:r>
          </w:p>
          <w:p w14:paraId="73661EF1" w14:textId="77777777" w:rsidR="008668AA" w:rsidRPr="007753AF" w:rsidRDefault="008668AA" w:rsidP="008668AA">
            <w:pPr>
              <w:numPr>
                <w:ilvl w:val="0"/>
                <w:numId w:val="39"/>
              </w:numPr>
              <w:rPr>
                <w:rFonts w:ascii="Century" w:hAnsi="Century"/>
                <w:sz w:val="22"/>
                <w:szCs w:val="22"/>
              </w:rPr>
            </w:pPr>
            <w:r w:rsidRPr="007753AF">
              <w:rPr>
                <w:rFonts w:ascii="Century" w:hAnsi="Century"/>
                <w:sz w:val="22"/>
                <w:szCs w:val="22"/>
              </w:rPr>
              <w:t xml:space="preserve">General argument timed </w:t>
            </w:r>
            <w:proofErr w:type="gramStart"/>
            <w:r w:rsidRPr="007753AF">
              <w:rPr>
                <w:rFonts w:ascii="Century" w:hAnsi="Century"/>
                <w:sz w:val="22"/>
                <w:szCs w:val="22"/>
              </w:rPr>
              <w:t>writes</w:t>
            </w:r>
            <w:proofErr w:type="gramEnd"/>
            <w:r w:rsidRPr="007753AF">
              <w:rPr>
                <w:rFonts w:ascii="Century" w:hAnsi="Century"/>
                <w:sz w:val="22"/>
                <w:szCs w:val="22"/>
              </w:rPr>
              <w:t xml:space="preserve"> </w:t>
            </w:r>
          </w:p>
          <w:p w14:paraId="2FBDE87B" w14:textId="77777777" w:rsidR="008668AA" w:rsidRPr="007753AF" w:rsidRDefault="008668AA" w:rsidP="008668AA">
            <w:pPr>
              <w:numPr>
                <w:ilvl w:val="0"/>
                <w:numId w:val="39"/>
              </w:numPr>
              <w:rPr>
                <w:rFonts w:ascii="Century" w:hAnsi="Century"/>
                <w:sz w:val="22"/>
                <w:szCs w:val="22"/>
              </w:rPr>
            </w:pPr>
            <w:r w:rsidRPr="007753AF">
              <w:rPr>
                <w:rFonts w:ascii="Century" w:hAnsi="Century"/>
                <w:sz w:val="22"/>
                <w:szCs w:val="22"/>
              </w:rPr>
              <w:t xml:space="preserve">Logical fallacies project with written component </w:t>
            </w:r>
          </w:p>
        </w:tc>
      </w:tr>
      <w:tr w:rsidR="008668AA" w:rsidRPr="007753AF" w14:paraId="67B248F6" w14:textId="77777777" w:rsidTr="13C3871C">
        <w:trPr>
          <w:trHeight w:val="887"/>
        </w:trPr>
        <w:tc>
          <w:tcPr>
            <w:tcW w:w="1350" w:type="dxa"/>
            <w:vMerge/>
          </w:tcPr>
          <w:p w14:paraId="60AE4C14" w14:textId="77777777" w:rsidR="008668AA" w:rsidRPr="007753AF" w:rsidRDefault="008668AA" w:rsidP="002C771A">
            <w:pPr>
              <w:rPr>
                <w:rFonts w:ascii="Century" w:hAnsi="Century"/>
                <w:b/>
                <w:sz w:val="22"/>
                <w:szCs w:val="22"/>
              </w:rPr>
            </w:pPr>
          </w:p>
        </w:tc>
        <w:tc>
          <w:tcPr>
            <w:tcW w:w="3330" w:type="dxa"/>
            <w:tcBorders>
              <w:bottom w:val="single" w:sz="36" w:space="0" w:color="auto"/>
            </w:tcBorders>
            <w:shd w:val="clear" w:color="auto" w:fill="auto"/>
          </w:tcPr>
          <w:p w14:paraId="19A97675" w14:textId="77777777" w:rsidR="008668AA" w:rsidRPr="007753AF" w:rsidRDefault="008668AA" w:rsidP="002C771A">
            <w:pPr>
              <w:rPr>
                <w:rFonts w:ascii="Century" w:hAnsi="Century"/>
                <w:bCs/>
                <w:sz w:val="22"/>
                <w:szCs w:val="22"/>
              </w:rPr>
            </w:pPr>
            <w:r w:rsidRPr="007753AF">
              <w:rPr>
                <w:rFonts w:ascii="Century" w:hAnsi="Century"/>
                <w:b/>
                <w:bCs/>
                <w:sz w:val="22"/>
                <w:szCs w:val="22"/>
              </w:rPr>
              <w:t>Unit 7:</w:t>
            </w:r>
            <w:r w:rsidRPr="007753AF">
              <w:rPr>
                <w:rFonts w:ascii="Century" w:hAnsi="Century"/>
                <w:bCs/>
                <w:sz w:val="22"/>
                <w:szCs w:val="22"/>
              </w:rPr>
              <w:t xml:space="preserve"> Media and communication—what is he role of media in our society and culture? What roles should the media take in our lives?</w:t>
            </w:r>
          </w:p>
          <w:p w14:paraId="15321C28" w14:textId="77777777" w:rsidR="008668AA" w:rsidRPr="007753AF" w:rsidRDefault="008668AA" w:rsidP="002C771A">
            <w:pPr>
              <w:rPr>
                <w:rFonts w:ascii="Century" w:hAnsi="Century"/>
                <w:sz w:val="22"/>
                <w:szCs w:val="22"/>
              </w:rPr>
            </w:pPr>
          </w:p>
        </w:tc>
        <w:tc>
          <w:tcPr>
            <w:tcW w:w="3780" w:type="dxa"/>
            <w:tcBorders>
              <w:bottom w:val="single" w:sz="36" w:space="0" w:color="auto"/>
            </w:tcBorders>
            <w:shd w:val="clear" w:color="auto" w:fill="auto"/>
          </w:tcPr>
          <w:p w14:paraId="3E6EE01B" w14:textId="77777777" w:rsidR="008668AA" w:rsidRPr="007753AF" w:rsidRDefault="008668AA" w:rsidP="002C771A">
            <w:pPr>
              <w:rPr>
                <w:rFonts w:ascii="Century" w:hAnsi="Century"/>
                <w:sz w:val="22"/>
                <w:szCs w:val="22"/>
              </w:rPr>
            </w:pPr>
            <w:r w:rsidRPr="007753AF">
              <w:rPr>
                <w:rFonts w:ascii="Century" w:hAnsi="Century"/>
                <w:sz w:val="22"/>
                <w:szCs w:val="22"/>
              </w:rPr>
              <w:t>Various short nonfiction readings related to the topical focus:</w:t>
            </w:r>
          </w:p>
          <w:p w14:paraId="3E9840C7" w14:textId="77777777" w:rsidR="008668AA" w:rsidRPr="005473CC" w:rsidRDefault="008668AA" w:rsidP="008668AA">
            <w:pPr>
              <w:numPr>
                <w:ilvl w:val="0"/>
                <w:numId w:val="40"/>
              </w:numPr>
              <w:rPr>
                <w:rFonts w:ascii="Century" w:hAnsi="Century"/>
                <w:sz w:val="22"/>
                <w:szCs w:val="22"/>
              </w:rPr>
            </w:pPr>
            <w:r w:rsidRPr="005473CC">
              <w:rPr>
                <w:rFonts w:ascii="Century" w:hAnsi="Century"/>
                <w:sz w:val="22"/>
                <w:szCs w:val="22"/>
              </w:rPr>
              <w:t>“Politics and the English Language” by George Orwell</w:t>
            </w:r>
          </w:p>
          <w:p w14:paraId="71F9EB61" w14:textId="77777777" w:rsidR="008668AA" w:rsidRPr="005473CC" w:rsidRDefault="008668AA" w:rsidP="008668AA">
            <w:pPr>
              <w:numPr>
                <w:ilvl w:val="0"/>
                <w:numId w:val="40"/>
              </w:numPr>
              <w:rPr>
                <w:rFonts w:ascii="Century" w:hAnsi="Century"/>
                <w:sz w:val="22"/>
                <w:szCs w:val="22"/>
              </w:rPr>
            </w:pPr>
            <w:r w:rsidRPr="005473CC">
              <w:rPr>
                <w:rFonts w:ascii="Century" w:hAnsi="Century"/>
                <w:sz w:val="22"/>
                <w:szCs w:val="22"/>
              </w:rPr>
              <w:t xml:space="preserve">“The Medium is the Metaphor” by Neil Postman </w:t>
            </w:r>
          </w:p>
          <w:p w14:paraId="1BC7E752" w14:textId="77777777" w:rsidR="008668AA" w:rsidRPr="005473CC" w:rsidRDefault="008668AA" w:rsidP="008668AA">
            <w:pPr>
              <w:numPr>
                <w:ilvl w:val="0"/>
                <w:numId w:val="40"/>
              </w:numPr>
              <w:rPr>
                <w:rFonts w:ascii="Century" w:hAnsi="Century"/>
                <w:sz w:val="22"/>
                <w:szCs w:val="22"/>
              </w:rPr>
            </w:pPr>
            <w:r w:rsidRPr="005473CC">
              <w:rPr>
                <w:rFonts w:ascii="Century" w:hAnsi="Century"/>
                <w:sz w:val="22"/>
                <w:szCs w:val="22"/>
              </w:rPr>
              <w:t>“Does Texting Affect Writing?”—Michaela Cullington</w:t>
            </w:r>
          </w:p>
          <w:p w14:paraId="5F01EAA9" w14:textId="77777777" w:rsidR="008668AA" w:rsidRPr="005473CC" w:rsidRDefault="008668AA" w:rsidP="008668AA">
            <w:pPr>
              <w:numPr>
                <w:ilvl w:val="0"/>
                <w:numId w:val="40"/>
              </w:numPr>
              <w:rPr>
                <w:rFonts w:ascii="Century" w:hAnsi="Century"/>
                <w:sz w:val="22"/>
                <w:szCs w:val="22"/>
              </w:rPr>
            </w:pPr>
            <w:r w:rsidRPr="005473CC">
              <w:rPr>
                <w:rFonts w:ascii="Century" w:hAnsi="Century"/>
                <w:sz w:val="22"/>
                <w:szCs w:val="22"/>
              </w:rPr>
              <w:t xml:space="preserve">Current events relating to issues of media, communication, and free </w:t>
            </w:r>
            <w:proofErr w:type="gramStart"/>
            <w:r w:rsidRPr="005473CC">
              <w:rPr>
                <w:rFonts w:ascii="Century" w:hAnsi="Century"/>
                <w:sz w:val="22"/>
                <w:szCs w:val="22"/>
              </w:rPr>
              <w:t>speech</w:t>
            </w:r>
            <w:proofErr w:type="gramEnd"/>
          </w:p>
          <w:p w14:paraId="6794463C" w14:textId="77777777" w:rsidR="008668AA" w:rsidRPr="007753AF" w:rsidRDefault="008668AA" w:rsidP="002C771A">
            <w:pPr>
              <w:rPr>
                <w:rFonts w:ascii="Century" w:hAnsi="Century"/>
                <w:sz w:val="22"/>
                <w:szCs w:val="22"/>
              </w:rPr>
            </w:pPr>
            <w:r w:rsidRPr="007753AF">
              <w:rPr>
                <w:rFonts w:ascii="Century" w:hAnsi="Century"/>
                <w:sz w:val="22"/>
                <w:szCs w:val="22"/>
              </w:rPr>
              <w:t>AP practice passages for multiple choice and essays</w:t>
            </w:r>
          </w:p>
          <w:p w14:paraId="3E575AC4" w14:textId="77777777" w:rsidR="008668AA" w:rsidRPr="007753AF" w:rsidRDefault="008668AA" w:rsidP="002C771A">
            <w:pPr>
              <w:rPr>
                <w:rFonts w:ascii="Century" w:hAnsi="Century"/>
                <w:sz w:val="22"/>
                <w:szCs w:val="22"/>
              </w:rPr>
            </w:pPr>
          </w:p>
          <w:p w14:paraId="3841EB6B" w14:textId="77777777" w:rsidR="008668AA" w:rsidRPr="007753AF" w:rsidRDefault="008668AA" w:rsidP="002C771A">
            <w:pPr>
              <w:rPr>
                <w:rFonts w:ascii="Century" w:hAnsi="Century"/>
                <w:iCs/>
                <w:sz w:val="22"/>
                <w:szCs w:val="22"/>
              </w:rPr>
            </w:pPr>
            <w:r w:rsidRPr="007753AF">
              <w:rPr>
                <w:rFonts w:ascii="Century" w:hAnsi="Century"/>
                <w:iCs/>
                <w:sz w:val="22"/>
                <w:szCs w:val="22"/>
              </w:rPr>
              <w:t xml:space="preserve">Student-selected “Current Event” nonfiction </w:t>
            </w:r>
          </w:p>
        </w:tc>
        <w:tc>
          <w:tcPr>
            <w:tcW w:w="3150" w:type="dxa"/>
            <w:tcBorders>
              <w:bottom w:val="single" w:sz="36" w:space="0" w:color="auto"/>
              <w:right w:val="single" w:sz="24" w:space="0" w:color="auto"/>
            </w:tcBorders>
            <w:shd w:val="clear" w:color="auto" w:fill="auto"/>
          </w:tcPr>
          <w:p w14:paraId="53F13605" w14:textId="77777777" w:rsidR="008668AA" w:rsidRPr="007753AF" w:rsidRDefault="008668AA" w:rsidP="002C771A">
            <w:pPr>
              <w:rPr>
                <w:rFonts w:ascii="Century" w:hAnsi="Century"/>
                <w:sz w:val="22"/>
                <w:szCs w:val="22"/>
              </w:rPr>
            </w:pPr>
            <w:r w:rsidRPr="007753AF">
              <w:rPr>
                <w:rFonts w:ascii="Century" w:hAnsi="Century"/>
                <w:sz w:val="22"/>
                <w:szCs w:val="22"/>
              </w:rPr>
              <w:t xml:space="preserve">AP timed writes </w:t>
            </w:r>
          </w:p>
        </w:tc>
      </w:tr>
      <w:tr w:rsidR="008668AA" w:rsidRPr="007753AF" w14:paraId="30CCED67" w14:textId="77777777" w:rsidTr="13C3871C">
        <w:trPr>
          <w:trHeight w:val="1030"/>
        </w:trPr>
        <w:tc>
          <w:tcPr>
            <w:tcW w:w="1350" w:type="dxa"/>
            <w:vMerge w:val="restart"/>
            <w:tcBorders>
              <w:top w:val="single" w:sz="36" w:space="0" w:color="auto"/>
              <w:left w:val="single" w:sz="24" w:space="0" w:color="auto"/>
              <w:bottom w:val="single" w:sz="12" w:space="0" w:color="auto"/>
              <w:right w:val="single" w:sz="12" w:space="0" w:color="auto"/>
            </w:tcBorders>
            <w:shd w:val="clear" w:color="auto" w:fill="F7CAAC" w:themeFill="accent2" w:themeFillTint="66"/>
          </w:tcPr>
          <w:p w14:paraId="3DA5FBD4" w14:textId="77777777" w:rsidR="008668AA" w:rsidRPr="007753AF" w:rsidRDefault="008668AA" w:rsidP="002C771A">
            <w:pPr>
              <w:rPr>
                <w:rFonts w:ascii="Century" w:hAnsi="Century"/>
                <w:b/>
                <w:sz w:val="22"/>
                <w:szCs w:val="22"/>
              </w:rPr>
            </w:pPr>
            <w:proofErr w:type="gramStart"/>
            <w:r w:rsidRPr="007753AF">
              <w:rPr>
                <w:rFonts w:ascii="Century" w:hAnsi="Century"/>
                <w:b/>
                <w:sz w:val="22"/>
                <w:szCs w:val="22"/>
              </w:rPr>
              <w:lastRenderedPageBreak/>
              <w:t xml:space="preserve">Fourth </w:t>
            </w:r>
            <w:r>
              <w:rPr>
                <w:rFonts w:ascii="Century" w:hAnsi="Century"/>
                <w:b/>
                <w:sz w:val="22"/>
                <w:szCs w:val="22"/>
              </w:rPr>
              <w:t xml:space="preserve"> nine</w:t>
            </w:r>
            <w:proofErr w:type="gramEnd"/>
            <w:r>
              <w:rPr>
                <w:rFonts w:ascii="Century" w:hAnsi="Century"/>
                <w:b/>
                <w:sz w:val="22"/>
                <w:szCs w:val="22"/>
              </w:rPr>
              <w:t xml:space="preserve"> </w:t>
            </w:r>
            <w:r w:rsidRPr="007753AF">
              <w:rPr>
                <w:rFonts w:ascii="Century" w:hAnsi="Century"/>
                <w:b/>
                <w:sz w:val="22"/>
                <w:szCs w:val="22"/>
              </w:rPr>
              <w:t>Weeks</w:t>
            </w:r>
          </w:p>
          <w:p w14:paraId="23BAD486" w14:textId="77777777" w:rsidR="008668AA" w:rsidRPr="007753AF" w:rsidRDefault="008668AA" w:rsidP="002C771A">
            <w:pPr>
              <w:rPr>
                <w:rFonts w:ascii="Century" w:hAnsi="Century"/>
                <w:b/>
                <w:sz w:val="22"/>
                <w:szCs w:val="22"/>
              </w:rPr>
            </w:pPr>
          </w:p>
        </w:tc>
        <w:tc>
          <w:tcPr>
            <w:tcW w:w="3330" w:type="dxa"/>
            <w:tcBorders>
              <w:top w:val="single" w:sz="36" w:space="0" w:color="auto"/>
              <w:left w:val="single" w:sz="12" w:space="0" w:color="auto"/>
              <w:bottom w:val="single" w:sz="12" w:space="0" w:color="auto"/>
              <w:right w:val="single" w:sz="12" w:space="0" w:color="auto"/>
            </w:tcBorders>
            <w:shd w:val="clear" w:color="auto" w:fill="auto"/>
          </w:tcPr>
          <w:p w14:paraId="5177F0B8" w14:textId="77777777" w:rsidR="008668AA" w:rsidRPr="007753AF" w:rsidRDefault="008668AA" w:rsidP="002C771A">
            <w:pPr>
              <w:rPr>
                <w:rFonts w:ascii="Century" w:hAnsi="Century"/>
                <w:sz w:val="22"/>
                <w:szCs w:val="22"/>
              </w:rPr>
            </w:pPr>
            <w:r w:rsidRPr="007753AF">
              <w:rPr>
                <w:rFonts w:ascii="Century" w:hAnsi="Century"/>
                <w:b/>
                <w:sz w:val="22"/>
                <w:szCs w:val="22"/>
              </w:rPr>
              <w:t>Unit 8:</w:t>
            </w:r>
            <w:r w:rsidRPr="007753AF">
              <w:rPr>
                <w:rFonts w:ascii="Century" w:hAnsi="Century"/>
                <w:sz w:val="22"/>
                <w:szCs w:val="22"/>
              </w:rPr>
              <w:t xml:space="preserve"> preparing for the AP exam (AKA “</w:t>
            </w:r>
            <w:proofErr w:type="spellStart"/>
            <w:r w:rsidRPr="007753AF">
              <w:rPr>
                <w:rFonts w:ascii="Century" w:hAnsi="Century"/>
                <w:sz w:val="22"/>
                <w:szCs w:val="22"/>
              </w:rPr>
              <w:t>Marpril</w:t>
            </w:r>
            <w:proofErr w:type="spellEnd"/>
            <w:r w:rsidRPr="007753AF">
              <w:rPr>
                <w:rFonts w:ascii="Century" w:hAnsi="Century"/>
                <w:sz w:val="22"/>
                <w:szCs w:val="22"/>
              </w:rPr>
              <w:t xml:space="preserve"> Madness”)</w:t>
            </w:r>
          </w:p>
          <w:p w14:paraId="015AAD19" w14:textId="77777777" w:rsidR="008668AA" w:rsidRPr="007753AF" w:rsidRDefault="008668AA" w:rsidP="002C771A">
            <w:pPr>
              <w:rPr>
                <w:rFonts w:ascii="Century" w:hAnsi="Century"/>
                <w:sz w:val="22"/>
                <w:szCs w:val="22"/>
              </w:rPr>
            </w:pPr>
          </w:p>
          <w:p w14:paraId="0EAF3AED" w14:textId="77777777" w:rsidR="008668AA" w:rsidRPr="007753AF" w:rsidRDefault="008668AA" w:rsidP="002C771A">
            <w:pPr>
              <w:rPr>
                <w:rFonts w:ascii="Century" w:hAnsi="Century"/>
                <w:sz w:val="22"/>
                <w:szCs w:val="22"/>
              </w:rPr>
            </w:pPr>
          </w:p>
        </w:tc>
        <w:tc>
          <w:tcPr>
            <w:tcW w:w="3780" w:type="dxa"/>
            <w:tcBorders>
              <w:top w:val="single" w:sz="36" w:space="0" w:color="auto"/>
              <w:left w:val="single" w:sz="12" w:space="0" w:color="auto"/>
              <w:bottom w:val="single" w:sz="12" w:space="0" w:color="auto"/>
              <w:right w:val="single" w:sz="12" w:space="0" w:color="auto"/>
            </w:tcBorders>
            <w:shd w:val="clear" w:color="auto" w:fill="auto"/>
          </w:tcPr>
          <w:p w14:paraId="73745B54" w14:textId="77777777" w:rsidR="008668AA" w:rsidRPr="007753AF" w:rsidRDefault="008668AA" w:rsidP="008668AA">
            <w:pPr>
              <w:numPr>
                <w:ilvl w:val="0"/>
                <w:numId w:val="43"/>
              </w:numPr>
              <w:rPr>
                <w:rFonts w:ascii="Century" w:hAnsi="Century"/>
                <w:iCs/>
                <w:sz w:val="22"/>
                <w:szCs w:val="22"/>
              </w:rPr>
            </w:pPr>
            <w:r w:rsidRPr="007753AF">
              <w:rPr>
                <w:rFonts w:ascii="Century" w:hAnsi="Century"/>
                <w:iCs/>
                <w:sz w:val="22"/>
                <w:szCs w:val="22"/>
              </w:rPr>
              <w:t>AP practice passages for multiple choice and essays</w:t>
            </w:r>
          </w:p>
          <w:p w14:paraId="51E0AAED" w14:textId="77777777" w:rsidR="008668AA" w:rsidRPr="007753AF" w:rsidRDefault="008668AA" w:rsidP="008668AA">
            <w:pPr>
              <w:numPr>
                <w:ilvl w:val="0"/>
                <w:numId w:val="43"/>
              </w:numPr>
              <w:rPr>
                <w:rFonts w:ascii="Century" w:hAnsi="Century"/>
                <w:iCs/>
                <w:sz w:val="22"/>
                <w:szCs w:val="22"/>
              </w:rPr>
            </w:pPr>
            <w:r w:rsidRPr="007753AF">
              <w:rPr>
                <w:rFonts w:ascii="Century" w:hAnsi="Century"/>
                <w:iCs/>
                <w:sz w:val="22"/>
                <w:szCs w:val="22"/>
              </w:rPr>
              <w:t xml:space="preserve">Student-selected “Current Event” nonfiction </w:t>
            </w:r>
          </w:p>
          <w:p w14:paraId="330A1CA4" w14:textId="77777777" w:rsidR="008668AA" w:rsidRPr="007753AF" w:rsidRDefault="008668AA" w:rsidP="002C771A">
            <w:pPr>
              <w:rPr>
                <w:rFonts w:ascii="Century" w:hAnsi="Century"/>
                <w:sz w:val="22"/>
                <w:szCs w:val="22"/>
              </w:rPr>
            </w:pPr>
          </w:p>
          <w:p w14:paraId="25F9918D" w14:textId="77777777" w:rsidR="008668AA" w:rsidRPr="007753AF" w:rsidRDefault="008668AA" w:rsidP="002C771A">
            <w:pPr>
              <w:rPr>
                <w:rFonts w:ascii="Century" w:hAnsi="Century"/>
                <w:sz w:val="22"/>
                <w:szCs w:val="22"/>
              </w:rPr>
            </w:pPr>
          </w:p>
        </w:tc>
        <w:tc>
          <w:tcPr>
            <w:tcW w:w="3150" w:type="dxa"/>
            <w:tcBorders>
              <w:top w:val="single" w:sz="36" w:space="0" w:color="auto"/>
              <w:left w:val="single" w:sz="12" w:space="0" w:color="auto"/>
              <w:bottom w:val="single" w:sz="12" w:space="0" w:color="auto"/>
              <w:right w:val="single" w:sz="24" w:space="0" w:color="auto"/>
            </w:tcBorders>
            <w:shd w:val="clear" w:color="auto" w:fill="auto"/>
          </w:tcPr>
          <w:p w14:paraId="72519D1F" w14:textId="77777777" w:rsidR="008668AA" w:rsidRPr="007753AF" w:rsidRDefault="008668AA" w:rsidP="002C771A">
            <w:pPr>
              <w:rPr>
                <w:rFonts w:ascii="Century" w:hAnsi="Century"/>
                <w:sz w:val="22"/>
                <w:szCs w:val="22"/>
              </w:rPr>
            </w:pPr>
            <w:r w:rsidRPr="007753AF">
              <w:rPr>
                <w:rFonts w:ascii="Century" w:hAnsi="Century"/>
                <w:sz w:val="22"/>
                <w:szCs w:val="22"/>
              </w:rPr>
              <w:t>6 AP timed writes (2 of each type)</w:t>
            </w:r>
          </w:p>
          <w:p w14:paraId="4005925E" w14:textId="77777777" w:rsidR="008668AA" w:rsidRPr="007753AF" w:rsidRDefault="008668AA" w:rsidP="002C771A">
            <w:pPr>
              <w:rPr>
                <w:rFonts w:ascii="Century" w:hAnsi="Century"/>
                <w:sz w:val="22"/>
                <w:szCs w:val="22"/>
              </w:rPr>
            </w:pPr>
          </w:p>
        </w:tc>
      </w:tr>
      <w:tr w:rsidR="008668AA" w:rsidRPr="007753AF" w14:paraId="228B8E9E" w14:textId="77777777" w:rsidTr="13C3871C">
        <w:trPr>
          <w:trHeight w:val="1030"/>
        </w:trPr>
        <w:tc>
          <w:tcPr>
            <w:tcW w:w="1350" w:type="dxa"/>
            <w:vMerge/>
          </w:tcPr>
          <w:p w14:paraId="40BC464F" w14:textId="77777777" w:rsidR="008668AA" w:rsidRPr="007753AF" w:rsidRDefault="008668AA" w:rsidP="002C771A">
            <w:pPr>
              <w:rPr>
                <w:rFonts w:ascii="Century" w:hAnsi="Century"/>
                <w:b/>
                <w:sz w:val="22"/>
                <w:szCs w:val="22"/>
              </w:rPr>
            </w:pPr>
          </w:p>
        </w:tc>
        <w:tc>
          <w:tcPr>
            <w:tcW w:w="3330" w:type="dxa"/>
            <w:tcBorders>
              <w:top w:val="single" w:sz="12" w:space="0" w:color="auto"/>
              <w:left w:val="single" w:sz="12" w:space="0" w:color="auto"/>
              <w:bottom w:val="single" w:sz="24" w:space="0" w:color="auto"/>
              <w:right w:val="single" w:sz="12" w:space="0" w:color="auto"/>
            </w:tcBorders>
            <w:shd w:val="clear" w:color="auto" w:fill="auto"/>
          </w:tcPr>
          <w:p w14:paraId="11E21FE4" w14:textId="77777777" w:rsidR="008668AA" w:rsidRPr="007753AF" w:rsidRDefault="008668AA" w:rsidP="002C771A">
            <w:pPr>
              <w:rPr>
                <w:rFonts w:ascii="Century" w:hAnsi="Century"/>
                <w:sz w:val="22"/>
                <w:szCs w:val="22"/>
              </w:rPr>
            </w:pPr>
            <w:r w:rsidRPr="007753AF">
              <w:rPr>
                <w:rFonts w:ascii="Century" w:hAnsi="Century"/>
                <w:b/>
                <w:sz w:val="22"/>
                <w:szCs w:val="22"/>
              </w:rPr>
              <w:t xml:space="preserve">Unit 9: </w:t>
            </w:r>
            <w:r w:rsidRPr="007753AF">
              <w:rPr>
                <w:rFonts w:ascii="Century" w:hAnsi="Century"/>
                <w:sz w:val="22"/>
                <w:szCs w:val="22"/>
              </w:rPr>
              <w:t>Satire—how can writers use humor to address political, social, and cultural problems?</w:t>
            </w:r>
          </w:p>
          <w:p w14:paraId="2AEE237A" w14:textId="77777777" w:rsidR="008668AA" w:rsidRPr="007753AF" w:rsidRDefault="008668AA" w:rsidP="002C771A">
            <w:pPr>
              <w:rPr>
                <w:rFonts w:ascii="Century" w:hAnsi="Century"/>
                <w:b/>
                <w:sz w:val="22"/>
                <w:szCs w:val="22"/>
              </w:rPr>
            </w:pPr>
          </w:p>
        </w:tc>
        <w:tc>
          <w:tcPr>
            <w:tcW w:w="3780" w:type="dxa"/>
            <w:tcBorders>
              <w:top w:val="single" w:sz="12" w:space="0" w:color="auto"/>
              <w:left w:val="single" w:sz="12" w:space="0" w:color="auto"/>
              <w:bottom w:val="single" w:sz="24" w:space="0" w:color="auto"/>
              <w:right w:val="single" w:sz="12" w:space="0" w:color="auto"/>
            </w:tcBorders>
            <w:shd w:val="clear" w:color="auto" w:fill="auto"/>
          </w:tcPr>
          <w:p w14:paraId="0CD3DB43" w14:textId="77777777" w:rsidR="008668AA" w:rsidRPr="007753AF" w:rsidRDefault="008668AA" w:rsidP="008668AA">
            <w:pPr>
              <w:numPr>
                <w:ilvl w:val="0"/>
                <w:numId w:val="37"/>
              </w:numPr>
              <w:rPr>
                <w:rFonts w:ascii="Century" w:hAnsi="Century"/>
                <w:iCs/>
                <w:sz w:val="22"/>
                <w:szCs w:val="22"/>
              </w:rPr>
            </w:pPr>
            <w:r w:rsidRPr="007753AF">
              <w:rPr>
                <w:rFonts w:ascii="Century" w:hAnsi="Century"/>
                <w:iCs/>
                <w:sz w:val="22"/>
                <w:szCs w:val="22"/>
              </w:rPr>
              <w:t>“Rules by Which a Great Empire May be Reduced to a Small One” by Benjamin Franklin</w:t>
            </w:r>
          </w:p>
          <w:p w14:paraId="368F47F2" w14:textId="77777777" w:rsidR="008668AA" w:rsidRPr="007753AF" w:rsidRDefault="008668AA" w:rsidP="008668AA">
            <w:pPr>
              <w:numPr>
                <w:ilvl w:val="0"/>
                <w:numId w:val="37"/>
              </w:numPr>
              <w:rPr>
                <w:rFonts w:ascii="Century" w:hAnsi="Century"/>
                <w:iCs/>
                <w:sz w:val="22"/>
                <w:szCs w:val="22"/>
              </w:rPr>
            </w:pPr>
            <w:r w:rsidRPr="007753AF">
              <w:rPr>
                <w:rFonts w:ascii="Century" w:hAnsi="Century"/>
                <w:iCs/>
                <w:sz w:val="22"/>
                <w:szCs w:val="22"/>
              </w:rPr>
              <w:t>“A Modest Proposal” by Jonathan Swift</w:t>
            </w:r>
          </w:p>
          <w:p w14:paraId="31C7E801" w14:textId="77777777" w:rsidR="008668AA" w:rsidRPr="007753AF" w:rsidRDefault="008668AA" w:rsidP="008668AA">
            <w:pPr>
              <w:numPr>
                <w:ilvl w:val="0"/>
                <w:numId w:val="37"/>
              </w:numPr>
              <w:rPr>
                <w:rFonts w:ascii="Century" w:hAnsi="Century"/>
                <w:iCs/>
                <w:sz w:val="22"/>
                <w:szCs w:val="22"/>
              </w:rPr>
            </w:pPr>
            <w:r w:rsidRPr="007753AF">
              <w:rPr>
                <w:rFonts w:ascii="Century" w:hAnsi="Century"/>
                <w:iCs/>
                <w:sz w:val="22"/>
                <w:szCs w:val="22"/>
              </w:rPr>
              <w:t xml:space="preserve">Coca Cola correspondence </w:t>
            </w:r>
          </w:p>
          <w:p w14:paraId="5D1C4714" w14:textId="77777777" w:rsidR="008668AA" w:rsidRPr="007753AF" w:rsidRDefault="008668AA" w:rsidP="002C771A">
            <w:pPr>
              <w:rPr>
                <w:rFonts w:ascii="Century" w:hAnsi="Century"/>
                <w:iCs/>
                <w:sz w:val="22"/>
                <w:szCs w:val="22"/>
              </w:rPr>
            </w:pPr>
          </w:p>
        </w:tc>
        <w:tc>
          <w:tcPr>
            <w:tcW w:w="3150" w:type="dxa"/>
            <w:tcBorders>
              <w:top w:val="single" w:sz="12" w:space="0" w:color="auto"/>
              <w:left w:val="single" w:sz="12" w:space="0" w:color="auto"/>
              <w:bottom w:val="single" w:sz="24" w:space="0" w:color="auto"/>
              <w:right w:val="single" w:sz="24" w:space="0" w:color="auto"/>
            </w:tcBorders>
            <w:shd w:val="clear" w:color="auto" w:fill="auto"/>
          </w:tcPr>
          <w:p w14:paraId="20DFA681" w14:textId="77777777" w:rsidR="008668AA" w:rsidRPr="007753AF" w:rsidRDefault="008668AA" w:rsidP="002C771A">
            <w:pPr>
              <w:rPr>
                <w:rFonts w:ascii="Century" w:hAnsi="Century"/>
                <w:sz w:val="22"/>
                <w:szCs w:val="22"/>
              </w:rPr>
            </w:pPr>
            <w:r w:rsidRPr="007753AF">
              <w:rPr>
                <w:rFonts w:ascii="Century" w:hAnsi="Century"/>
                <w:sz w:val="22"/>
                <w:szCs w:val="22"/>
              </w:rPr>
              <w:t xml:space="preserve">Satire imitation: write your own “Modest </w:t>
            </w:r>
            <w:proofErr w:type="gramStart"/>
            <w:r w:rsidRPr="007753AF">
              <w:rPr>
                <w:rFonts w:ascii="Century" w:hAnsi="Century"/>
                <w:sz w:val="22"/>
                <w:szCs w:val="22"/>
              </w:rPr>
              <w:t>Proposal</w:t>
            </w:r>
            <w:proofErr w:type="gramEnd"/>
            <w:r w:rsidRPr="007753AF">
              <w:rPr>
                <w:rFonts w:ascii="Century" w:hAnsi="Century"/>
                <w:sz w:val="22"/>
                <w:szCs w:val="22"/>
              </w:rPr>
              <w:t xml:space="preserve">” </w:t>
            </w:r>
          </w:p>
          <w:p w14:paraId="3F036D58" w14:textId="77777777" w:rsidR="008668AA" w:rsidRPr="007753AF" w:rsidRDefault="008668AA" w:rsidP="002C771A">
            <w:pPr>
              <w:rPr>
                <w:rFonts w:ascii="Century" w:hAnsi="Century"/>
                <w:sz w:val="22"/>
                <w:szCs w:val="22"/>
              </w:rPr>
            </w:pPr>
          </w:p>
          <w:p w14:paraId="01869194" w14:textId="77777777" w:rsidR="008668AA" w:rsidRPr="007753AF" w:rsidRDefault="008668AA" w:rsidP="002C771A">
            <w:pPr>
              <w:rPr>
                <w:rFonts w:ascii="Century" w:hAnsi="Century"/>
                <w:sz w:val="22"/>
                <w:szCs w:val="22"/>
              </w:rPr>
            </w:pPr>
            <w:r w:rsidRPr="007753AF">
              <w:rPr>
                <w:rFonts w:ascii="Century" w:hAnsi="Century"/>
                <w:sz w:val="22"/>
                <w:szCs w:val="22"/>
              </w:rPr>
              <w:t xml:space="preserve">Satire project </w:t>
            </w:r>
          </w:p>
        </w:tc>
      </w:tr>
    </w:tbl>
    <w:p w14:paraId="5EEB118C" w14:textId="77777777" w:rsidR="008668AA" w:rsidRPr="004420EF" w:rsidRDefault="008668AA" w:rsidP="008668AA">
      <w:pPr>
        <w:rPr>
          <w:rFonts w:ascii="Century" w:hAnsi="Century"/>
          <w:sz w:val="22"/>
          <w:szCs w:val="22"/>
        </w:rPr>
      </w:pPr>
    </w:p>
    <w:p w14:paraId="7B0D1E81" w14:textId="77777777" w:rsidR="008668AA" w:rsidRPr="00145BF3" w:rsidRDefault="008668AA" w:rsidP="008668AA">
      <w:pPr>
        <w:jc w:val="center"/>
        <w:rPr>
          <w:rFonts w:ascii="Century" w:hAnsi="Century"/>
          <w:b/>
          <w:sz w:val="22"/>
          <w:u w:val="single"/>
        </w:rPr>
      </w:pPr>
      <w:r w:rsidRPr="00145BF3">
        <w:rPr>
          <w:rFonts w:ascii="Century" w:hAnsi="Century"/>
          <w:b/>
          <w:sz w:val="36"/>
          <w:szCs w:val="22"/>
          <w:u w:val="single"/>
        </w:rPr>
        <w:t>Teaching Philosophy and Strategies</w:t>
      </w:r>
    </w:p>
    <w:p w14:paraId="41583FF0" w14:textId="77777777" w:rsidR="008668AA" w:rsidRDefault="008668AA" w:rsidP="008668AA">
      <w:pPr>
        <w:rPr>
          <w:rFonts w:ascii="Century" w:hAnsi="Century"/>
          <w:b/>
          <w:sz w:val="20"/>
        </w:rPr>
      </w:pPr>
      <w:r>
        <w:rPr>
          <w:rFonts w:ascii="Century" w:hAnsi="Century"/>
          <w:b/>
          <w:sz w:val="20"/>
        </w:rPr>
        <w:t xml:space="preserve"> </w:t>
      </w:r>
      <w:r>
        <w:rPr>
          <w:rFonts w:ascii="Century" w:hAnsi="Century"/>
          <w:b/>
          <w:sz w:val="20"/>
        </w:rPr>
        <w:tab/>
      </w:r>
    </w:p>
    <w:p w14:paraId="7199A470" w14:textId="77777777" w:rsidR="008668AA" w:rsidRDefault="008668AA" w:rsidP="008668AA">
      <w:pPr>
        <w:rPr>
          <w:rFonts w:ascii="Century" w:hAnsi="Century"/>
          <w:sz w:val="20"/>
        </w:rPr>
      </w:pPr>
      <w:r w:rsidRPr="00C96CF2">
        <w:rPr>
          <w:rFonts w:ascii="Century" w:hAnsi="Century"/>
          <w:b/>
          <w:sz w:val="20"/>
          <w:u w:val="single"/>
        </w:rPr>
        <w:t>Writing:</w:t>
      </w:r>
      <w:r w:rsidRPr="00C96CF2">
        <w:rPr>
          <w:rFonts w:ascii="Century" w:hAnsi="Century"/>
          <w:b/>
          <w:sz w:val="20"/>
        </w:rPr>
        <w:t xml:space="preserve"> </w:t>
      </w:r>
      <w:r w:rsidRPr="00C96CF2">
        <w:rPr>
          <w:rFonts w:ascii="Century" w:hAnsi="Century"/>
          <w:sz w:val="20"/>
        </w:rPr>
        <w:t>Writing well involves more than following a set of rules or formulae. It means understanding and us</w:t>
      </w:r>
      <w:r>
        <w:rPr>
          <w:rFonts w:ascii="Century" w:hAnsi="Century"/>
          <w:sz w:val="20"/>
        </w:rPr>
        <w:t xml:space="preserve">ing the relationship between a writer (the “speaker”) and </w:t>
      </w:r>
      <w:r w:rsidRPr="00C96CF2">
        <w:rPr>
          <w:rFonts w:ascii="Century" w:hAnsi="Century"/>
          <w:sz w:val="20"/>
        </w:rPr>
        <w:t xml:space="preserve">his or her reader </w:t>
      </w:r>
      <w:r>
        <w:rPr>
          <w:rFonts w:ascii="Century" w:hAnsi="Century"/>
          <w:sz w:val="20"/>
        </w:rPr>
        <w:t>(the audience)</w:t>
      </w:r>
      <w:r w:rsidRPr="00C96CF2">
        <w:rPr>
          <w:rFonts w:ascii="Century" w:hAnsi="Century"/>
          <w:sz w:val="20"/>
        </w:rPr>
        <w:t>. This class aims to help you understand that relationship by practicing it. Writing in this class should make you more confident of your ability to write in a variety of arenas, teach you to tailor your style and voice to context, and help you discover</w:t>
      </w:r>
      <w:r>
        <w:rPr>
          <w:rFonts w:ascii="Century" w:hAnsi="Century"/>
          <w:sz w:val="20"/>
        </w:rPr>
        <w:t xml:space="preserve"> how writing can make a difference in the “real world.”</w:t>
      </w:r>
    </w:p>
    <w:p w14:paraId="2E465D1E" w14:textId="77777777" w:rsidR="008668AA" w:rsidRDefault="008668AA" w:rsidP="008668AA">
      <w:pPr>
        <w:rPr>
          <w:rFonts w:ascii="Century" w:hAnsi="Century"/>
          <w:sz w:val="20"/>
        </w:rPr>
      </w:pPr>
    </w:p>
    <w:p w14:paraId="5C6F0843" w14:textId="77777777" w:rsidR="008668AA" w:rsidRDefault="008668AA" w:rsidP="008668AA">
      <w:pPr>
        <w:rPr>
          <w:rFonts w:ascii="Century" w:hAnsi="Century"/>
          <w:sz w:val="20"/>
        </w:rPr>
      </w:pPr>
      <w:r>
        <w:rPr>
          <w:rFonts w:ascii="Century" w:hAnsi="Century"/>
          <w:sz w:val="20"/>
        </w:rPr>
        <w:t xml:space="preserve">Considering of the complexity involved in learning to write well, we will follow the writing workshop model, an approach thoroughly supported by academic research. The writing workshop involves modeling of skills by the teacher, regular practice by the student, and feedback from both peers and the instructor both inside and outside of class. It is crucially important that you take the process seriously and that you invest in your writing if you wish to improve as a writer and thinker and if you hope to pass the AP exam in May. </w:t>
      </w:r>
    </w:p>
    <w:p w14:paraId="2A9CCD4E" w14:textId="77777777" w:rsidR="008668AA" w:rsidRDefault="008668AA" w:rsidP="008668AA">
      <w:pPr>
        <w:rPr>
          <w:rFonts w:ascii="Century" w:hAnsi="Century"/>
          <w:sz w:val="20"/>
        </w:rPr>
      </w:pPr>
    </w:p>
    <w:p w14:paraId="5C7CF071" w14:textId="77777777" w:rsidR="008668AA" w:rsidRPr="003727EE" w:rsidRDefault="008668AA" w:rsidP="008668AA">
      <w:pPr>
        <w:rPr>
          <w:rFonts w:ascii="Century" w:hAnsi="Century"/>
          <w:sz w:val="20"/>
        </w:rPr>
      </w:pPr>
      <w:r>
        <w:rPr>
          <w:rFonts w:ascii="Century" w:hAnsi="Century"/>
          <w:sz w:val="20"/>
        </w:rPr>
        <w:tab/>
      </w:r>
      <w:r w:rsidRPr="003727EE">
        <w:rPr>
          <w:rFonts w:ascii="Century" w:hAnsi="Century"/>
          <w:b/>
          <w:sz w:val="20"/>
        </w:rPr>
        <w:t>Goalsetting and Reflection:</w:t>
      </w:r>
      <w:r w:rsidRPr="003727EE">
        <w:rPr>
          <w:rFonts w:ascii="Century" w:hAnsi="Century"/>
          <w:sz w:val="20"/>
        </w:rPr>
        <w:t xml:space="preserve"> at the beginning of the process for major pieces of writing, the teacher will set out success criteria so that students understand in detail the expectations of them for the assignment. We will often set personal goals for the paper based upon your past performance in the class and/or data collected during formative assessments, both formal and informal. At the end of the process of composing a given paper, you will reflect over your progress towards the success criteria set out by the teacher at the beginning of the process and towards your personalized goals. </w:t>
      </w:r>
    </w:p>
    <w:p w14:paraId="4021075A" w14:textId="77777777" w:rsidR="008668AA" w:rsidRPr="003727EE" w:rsidRDefault="008668AA" w:rsidP="008668AA">
      <w:pPr>
        <w:rPr>
          <w:rFonts w:ascii="Century" w:hAnsi="Century"/>
          <w:sz w:val="20"/>
        </w:rPr>
      </w:pPr>
    </w:p>
    <w:p w14:paraId="4E23DB8A" w14:textId="77777777" w:rsidR="008668AA" w:rsidRPr="003727EE" w:rsidRDefault="008668AA" w:rsidP="008668AA">
      <w:pPr>
        <w:rPr>
          <w:rFonts w:ascii="Century" w:hAnsi="Century"/>
          <w:sz w:val="20"/>
        </w:rPr>
      </w:pPr>
      <w:r w:rsidRPr="003727EE">
        <w:rPr>
          <w:rFonts w:ascii="Century" w:hAnsi="Century"/>
          <w:sz w:val="20"/>
        </w:rPr>
        <w:tab/>
      </w:r>
      <w:r w:rsidRPr="003727EE">
        <w:rPr>
          <w:rFonts w:ascii="Century" w:hAnsi="Century"/>
          <w:b/>
          <w:sz w:val="20"/>
        </w:rPr>
        <w:t xml:space="preserve">Conferencing: </w:t>
      </w:r>
      <w:r w:rsidRPr="003727EE">
        <w:rPr>
          <w:rFonts w:ascii="Century" w:hAnsi="Century"/>
          <w:sz w:val="20"/>
        </w:rPr>
        <w:t>feedback from others is an inherently vital part of the writing process, and you will frequently give and receive feedback from other students in class and through digital platforms like Schoology.</w:t>
      </w:r>
      <w:r>
        <w:rPr>
          <w:rFonts w:ascii="Century" w:hAnsi="Century"/>
          <w:sz w:val="20"/>
        </w:rPr>
        <w:t xml:space="preserve"> I pride myself as an educator on my conferencing abilities, and I hope that each of you will make the most of your opportunities to meet 1:1 with me to discuss your writing. </w:t>
      </w:r>
      <w:r w:rsidRPr="003727EE">
        <w:rPr>
          <w:rFonts w:ascii="Century" w:hAnsi="Century"/>
          <w:sz w:val="20"/>
        </w:rPr>
        <w:t xml:space="preserve">I aim to confer with as many students as possible for each writing assignment, and to that end I post conference sign-up sheets on Google Docs so that I can talk 1:1 with as many of you as I can. I also conduct conferences during my regular tutorial times, and many days I can discuss your writing with you before or after school even on non-tutorial days, </w:t>
      </w:r>
      <w:proofErr w:type="gramStart"/>
      <w:r w:rsidRPr="003727EE">
        <w:rPr>
          <w:rFonts w:ascii="Century" w:hAnsi="Century"/>
          <w:sz w:val="20"/>
        </w:rPr>
        <w:t>as long as</w:t>
      </w:r>
      <w:proofErr w:type="gramEnd"/>
      <w:r w:rsidRPr="003727EE">
        <w:rPr>
          <w:rFonts w:ascii="Century" w:hAnsi="Century"/>
          <w:sz w:val="20"/>
        </w:rPr>
        <w:t xml:space="preserve"> I know </w:t>
      </w:r>
      <w:r w:rsidRPr="003727EE">
        <w:rPr>
          <w:rFonts w:ascii="Century" w:hAnsi="Century"/>
          <w:sz w:val="20"/>
          <w:u w:val="single"/>
        </w:rPr>
        <w:t xml:space="preserve">at least 24 hours </w:t>
      </w:r>
      <w:r w:rsidRPr="003727EE">
        <w:rPr>
          <w:rFonts w:ascii="Century" w:hAnsi="Century"/>
          <w:sz w:val="20"/>
        </w:rPr>
        <w:t xml:space="preserve">in advance that you will attend. </w:t>
      </w:r>
    </w:p>
    <w:p w14:paraId="50AA20C9" w14:textId="77777777" w:rsidR="008668AA" w:rsidRPr="003727EE" w:rsidRDefault="008668AA" w:rsidP="008668AA">
      <w:pPr>
        <w:rPr>
          <w:rFonts w:ascii="Century" w:hAnsi="Century"/>
          <w:b/>
          <w:sz w:val="20"/>
        </w:rPr>
      </w:pPr>
    </w:p>
    <w:p w14:paraId="29B8AF30" w14:textId="77777777" w:rsidR="008668AA" w:rsidRPr="003727EE" w:rsidRDefault="008668AA" w:rsidP="008668AA">
      <w:pPr>
        <w:rPr>
          <w:rFonts w:ascii="Century" w:hAnsi="Century"/>
          <w:sz w:val="20"/>
        </w:rPr>
      </w:pPr>
      <w:r w:rsidRPr="003727EE">
        <w:rPr>
          <w:rFonts w:ascii="Century" w:hAnsi="Century"/>
          <w:sz w:val="20"/>
        </w:rPr>
        <w:tab/>
      </w:r>
      <w:r w:rsidRPr="003727EE">
        <w:rPr>
          <w:rFonts w:ascii="Century" w:hAnsi="Century"/>
          <w:b/>
          <w:sz w:val="20"/>
        </w:rPr>
        <w:t xml:space="preserve">Technique Imitation exercises: </w:t>
      </w:r>
      <w:r w:rsidRPr="003727EE">
        <w:rPr>
          <w:rFonts w:ascii="Century" w:hAnsi="Century"/>
          <w:sz w:val="20"/>
        </w:rPr>
        <w:t xml:space="preserve">I will regularly ask you to imitate techniques used by professional writers and to use these techniques in your own writing, including various rhetorical strategies, patterns of development, devices, structures, etc. I design these sorts of imitation exercises to give you practice with the tools that real writers use in real writing situations. I think of it like this: no-one learns to write music solely by playing scales and exercises—we learn to compose our own music by imitating the sounds that we find effective, then making them our own. It is the same with writing, and if we wish to be excellent writers, imitating the best of the best is the most effective way to get there. </w:t>
      </w:r>
    </w:p>
    <w:p w14:paraId="2D259B0E" w14:textId="77777777" w:rsidR="008668AA" w:rsidRPr="003727EE" w:rsidRDefault="008668AA" w:rsidP="008668AA">
      <w:pPr>
        <w:rPr>
          <w:rFonts w:ascii="Century" w:hAnsi="Century"/>
          <w:b/>
          <w:sz w:val="20"/>
        </w:rPr>
      </w:pPr>
      <w:r w:rsidRPr="003727EE">
        <w:rPr>
          <w:rFonts w:ascii="Century" w:hAnsi="Century"/>
          <w:b/>
          <w:sz w:val="20"/>
        </w:rPr>
        <w:tab/>
      </w:r>
    </w:p>
    <w:p w14:paraId="16BA4107" w14:textId="77777777" w:rsidR="008668AA" w:rsidRPr="00C96CF2" w:rsidRDefault="008668AA" w:rsidP="008668AA">
      <w:pPr>
        <w:rPr>
          <w:rFonts w:ascii="Century" w:hAnsi="Century"/>
          <w:b/>
          <w:sz w:val="20"/>
        </w:rPr>
      </w:pPr>
      <w:r w:rsidRPr="003727EE">
        <w:rPr>
          <w:rFonts w:ascii="Century" w:hAnsi="Century"/>
          <w:sz w:val="20"/>
        </w:rPr>
        <w:tab/>
      </w:r>
      <w:r w:rsidRPr="003727EE">
        <w:rPr>
          <w:rFonts w:ascii="Century" w:hAnsi="Century"/>
          <w:b/>
          <w:sz w:val="20"/>
        </w:rPr>
        <w:t xml:space="preserve">Grammar, syntax, usage, </w:t>
      </w:r>
      <w:r>
        <w:rPr>
          <w:rFonts w:ascii="Century" w:hAnsi="Century"/>
          <w:b/>
          <w:sz w:val="20"/>
        </w:rPr>
        <w:t xml:space="preserve">and </w:t>
      </w:r>
      <w:r w:rsidRPr="003727EE">
        <w:rPr>
          <w:rFonts w:ascii="Century" w:hAnsi="Century"/>
          <w:b/>
          <w:sz w:val="20"/>
        </w:rPr>
        <w:t>co</w:t>
      </w:r>
      <w:r>
        <w:rPr>
          <w:rFonts w:ascii="Century" w:hAnsi="Century"/>
          <w:b/>
          <w:sz w:val="20"/>
        </w:rPr>
        <w:t xml:space="preserve">nventions: </w:t>
      </w:r>
      <w:r>
        <w:rPr>
          <w:rFonts w:ascii="Century" w:hAnsi="Century"/>
          <w:sz w:val="20"/>
        </w:rPr>
        <w:t xml:space="preserve">we learn grammar most effectively within the context of actual writing, not worksheets and drills. As such, you will learn grammar primarily through the writing process </w:t>
      </w:r>
      <w:r>
        <w:rPr>
          <w:rFonts w:ascii="Century" w:hAnsi="Century"/>
          <w:sz w:val="20"/>
        </w:rPr>
        <w:lastRenderedPageBreak/>
        <w:t>and through directed imitation and inductive exercises in which we will analyze model sentences, clauses, phrases, etc. from professional writers with an eye to noticing how they use the conventions of language. We will then transfer these ideas to your writing through imitation and focused feedback, revision, and editing. W</w:t>
      </w:r>
      <w:r w:rsidRPr="00837F89">
        <w:rPr>
          <w:rFonts w:ascii="Century" w:hAnsi="Century"/>
          <w:sz w:val="20"/>
        </w:rPr>
        <w:t xml:space="preserve">e review </w:t>
      </w:r>
      <w:r>
        <w:rPr>
          <w:rFonts w:ascii="Century" w:hAnsi="Century"/>
          <w:sz w:val="20"/>
        </w:rPr>
        <w:t xml:space="preserve">and learn </w:t>
      </w:r>
      <w:r w:rsidRPr="00837F89">
        <w:rPr>
          <w:rFonts w:ascii="Century" w:hAnsi="Century"/>
          <w:sz w:val="20"/>
        </w:rPr>
        <w:t xml:space="preserve">a wide variety of clauses, phrases, and sentence structures, </w:t>
      </w:r>
      <w:proofErr w:type="gramStart"/>
      <w:r w:rsidRPr="00837F89">
        <w:rPr>
          <w:rFonts w:ascii="Century" w:hAnsi="Century"/>
          <w:sz w:val="20"/>
        </w:rPr>
        <w:t>including:</w:t>
      </w:r>
      <w:proofErr w:type="gramEnd"/>
      <w:r w:rsidRPr="00837F89">
        <w:rPr>
          <w:rFonts w:ascii="Century" w:hAnsi="Century"/>
          <w:sz w:val="20"/>
        </w:rPr>
        <w:t xml:space="preserve"> compound sentences with conjunctive adverbs, compound-complex sentences, present participial phrases, absolute phrases, noun subordinate clauses, adjective subordinate clauses, adverbial subordinate clauses, infinitive phrases, gerund phrases, appositive phrases, and parallel structures. We learn these authentically within the writing process through application in your own writing. Over the course of the year, you will gain sophistication and stylistic maturity in your writing that will set you up for success on the AP exam and beyond. </w:t>
      </w:r>
    </w:p>
    <w:p w14:paraId="025D7453" w14:textId="77777777" w:rsidR="008668AA" w:rsidRPr="003727EE" w:rsidRDefault="008668AA" w:rsidP="008668AA">
      <w:pPr>
        <w:rPr>
          <w:rFonts w:ascii="Century" w:hAnsi="Century"/>
          <w:sz w:val="20"/>
        </w:rPr>
      </w:pPr>
    </w:p>
    <w:p w14:paraId="56445244" w14:textId="77777777" w:rsidR="008668AA" w:rsidRPr="00C96CF2" w:rsidRDefault="008668AA" w:rsidP="008668AA">
      <w:pPr>
        <w:ind w:firstLine="720"/>
        <w:rPr>
          <w:rFonts w:ascii="Century" w:hAnsi="Century"/>
          <w:sz w:val="20"/>
        </w:rPr>
      </w:pPr>
      <w:r>
        <w:rPr>
          <w:rFonts w:ascii="Century" w:hAnsi="Century"/>
          <w:sz w:val="20"/>
        </w:rPr>
        <w:t>At least once per nine weeks, you will</w:t>
      </w:r>
      <w:r w:rsidRPr="00C96CF2">
        <w:rPr>
          <w:rFonts w:ascii="Century" w:hAnsi="Century"/>
          <w:sz w:val="20"/>
        </w:rPr>
        <w:t xml:space="preserve"> write a full-length composition, or “process piece.” These assignments require that you understand and apply the maxim, “meaning dictates form;” I generally will not impose length, topic, or form requirements—these arise organically from your purpose and intended audience. We will work on all stages of the writing process, discovering and examining the recursive nature of thought and the written word through writing workshop. Within these papers, you will learn strategies and techniques to work through each stage, from prewriting and invention to drafting, revising, and editing. The foundations of this exploration are mini-lessons and immediate application of the strategies to a current piece of written work. The bulk of our work in grammar and syntax takes place through this aspect of the writing process. You will participate in peer and teacher conferences, both formal and informal, throughout the stages of the process. You will learn additional revision and editing skills and techniques during these </w:t>
      </w:r>
      <w:proofErr w:type="gramStart"/>
      <w:r w:rsidRPr="00C96CF2">
        <w:rPr>
          <w:rFonts w:ascii="Century" w:hAnsi="Century"/>
          <w:sz w:val="20"/>
        </w:rPr>
        <w:t>conferences, and</w:t>
      </w:r>
      <w:proofErr w:type="gramEnd"/>
      <w:r w:rsidRPr="00C96CF2">
        <w:rPr>
          <w:rFonts w:ascii="Century" w:hAnsi="Century"/>
          <w:sz w:val="20"/>
        </w:rPr>
        <w:t xml:space="preserve"> will become part of a community of communication. Finally, you will reflect and evaluate each piece with an eye to the success of the piece in achieving your purpose and communicating effectively with your audience. </w:t>
      </w:r>
    </w:p>
    <w:p w14:paraId="1614EACD" w14:textId="77777777" w:rsidR="008668AA" w:rsidRDefault="008668AA" w:rsidP="008668AA">
      <w:pPr>
        <w:rPr>
          <w:rFonts w:ascii="Century" w:hAnsi="Century"/>
          <w:b/>
          <w:sz w:val="20"/>
        </w:rPr>
      </w:pPr>
    </w:p>
    <w:p w14:paraId="3B807AC3" w14:textId="77777777" w:rsidR="008668AA" w:rsidRPr="00C96CF2" w:rsidRDefault="008668AA" w:rsidP="008668AA">
      <w:pPr>
        <w:rPr>
          <w:rFonts w:ascii="Century" w:hAnsi="Century"/>
          <w:sz w:val="20"/>
        </w:rPr>
      </w:pPr>
      <w:r>
        <w:rPr>
          <w:rFonts w:ascii="Century" w:hAnsi="Century"/>
          <w:b/>
          <w:sz w:val="20"/>
          <w:u w:val="single"/>
        </w:rPr>
        <w:t>T</w:t>
      </w:r>
      <w:r w:rsidRPr="001C77C7">
        <w:rPr>
          <w:rFonts w:ascii="Century" w:hAnsi="Century"/>
          <w:b/>
          <w:sz w:val="20"/>
          <w:u w:val="single"/>
        </w:rPr>
        <w:t>imed Writing</w:t>
      </w:r>
      <w:r>
        <w:rPr>
          <w:rFonts w:ascii="Century" w:hAnsi="Century"/>
          <w:b/>
          <w:sz w:val="20"/>
        </w:rPr>
        <w:t>:</w:t>
      </w:r>
      <w:r w:rsidRPr="00FC22B6">
        <w:rPr>
          <w:rFonts w:ascii="Century" w:hAnsi="Century"/>
          <w:sz w:val="20"/>
        </w:rPr>
        <w:t xml:space="preserve"> </w:t>
      </w:r>
      <w:r w:rsidRPr="00C96CF2">
        <w:rPr>
          <w:rFonts w:ascii="Century" w:hAnsi="Century"/>
          <w:sz w:val="20"/>
        </w:rPr>
        <w:t xml:space="preserve">Several times a semester, you will write in class, in a timed setting. These </w:t>
      </w:r>
      <w:r>
        <w:rPr>
          <w:rFonts w:ascii="Century" w:hAnsi="Century"/>
          <w:sz w:val="20"/>
        </w:rPr>
        <w:t>“</w:t>
      </w:r>
      <w:r w:rsidRPr="00C96CF2">
        <w:rPr>
          <w:rFonts w:ascii="Century" w:hAnsi="Century"/>
          <w:sz w:val="20"/>
        </w:rPr>
        <w:t>timed writings</w:t>
      </w:r>
      <w:r>
        <w:rPr>
          <w:rFonts w:ascii="Century" w:hAnsi="Century"/>
          <w:sz w:val="20"/>
        </w:rPr>
        <w:t>”</w:t>
      </w:r>
      <w:r w:rsidRPr="00C96CF2">
        <w:rPr>
          <w:rFonts w:ascii="Century" w:hAnsi="Century"/>
          <w:sz w:val="20"/>
        </w:rPr>
        <w:t xml:space="preserve"> test both your analytical and argumentative skills. T</w:t>
      </w:r>
      <w:r>
        <w:rPr>
          <w:rFonts w:ascii="Century" w:hAnsi="Century"/>
          <w:sz w:val="20"/>
        </w:rPr>
        <w:t>he intent here is to help prepare you for each of the three essays on the AP exam in May and for the SAT by practicing the key skills in the time frames that you will be allotted on the actual exams. T</w:t>
      </w:r>
      <w:r w:rsidRPr="00C96CF2">
        <w:rPr>
          <w:rFonts w:ascii="Century" w:hAnsi="Century"/>
          <w:sz w:val="20"/>
        </w:rPr>
        <w:t xml:space="preserve">he prompts will be, or will be </w:t>
      </w:r>
      <w:proofErr w:type="gramStart"/>
      <w:r w:rsidRPr="00C96CF2">
        <w:rPr>
          <w:rFonts w:ascii="Century" w:hAnsi="Century"/>
          <w:sz w:val="20"/>
        </w:rPr>
        <w:t>similar to</w:t>
      </w:r>
      <w:proofErr w:type="gramEnd"/>
      <w:r w:rsidRPr="00C96CF2">
        <w:rPr>
          <w:rFonts w:ascii="Century" w:hAnsi="Century"/>
          <w:sz w:val="20"/>
        </w:rPr>
        <w:t>, prompts previously appearing on the AP Language Exam, and will address all three of the free response question types on the AP exam. Sometimes you will have the opportunity to prepare either in or out of class, and other times you will not. This is meant to assist you in understanding the expectations and demands of the AP exam.</w:t>
      </w:r>
    </w:p>
    <w:p w14:paraId="4AF25ED6" w14:textId="77777777" w:rsidR="008668AA" w:rsidRDefault="008668AA" w:rsidP="13C3871C">
      <w:pPr>
        <w:rPr>
          <w:rFonts w:ascii="Century" w:hAnsi="Century"/>
          <w:b/>
          <w:bCs/>
          <w:sz w:val="20"/>
          <w:szCs w:val="20"/>
        </w:rPr>
      </w:pPr>
    </w:p>
    <w:p w14:paraId="707AC2B5" w14:textId="5681D0E6" w:rsidR="13C3871C" w:rsidRDefault="13C3871C" w:rsidP="13C3871C">
      <w:pPr>
        <w:rPr>
          <w:rFonts w:ascii="Century" w:hAnsi="Century"/>
          <w:b/>
          <w:bCs/>
          <w:sz w:val="20"/>
          <w:szCs w:val="20"/>
        </w:rPr>
      </w:pPr>
    </w:p>
    <w:p w14:paraId="6330150A" w14:textId="35A6F0A2" w:rsidR="13C3871C" w:rsidRDefault="13C3871C" w:rsidP="13C3871C">
      <w:pPr>
        <w:rPr>
          <w:rFonts w:ascii="Century" w:hAnsi="Century"/>
          <w:b/>
          <w:bCs/>
          <w:sz w:val="20"/>
          <w:szCs w:val="20"/>
        </w:rPr>
      </w:pPr>
    </w:p>
    <w:p w14:paraId="5B0CDEB9" w14:textId="50B6AB1F" w:rsidR="13C3871C" w:rsidRDefault="13C3871C" w:rsidP="13C3871C">
      <w:pPr>
        <w:rPr>
          <w:rFonts w:ascii="Century" w:hAnsi="Century"/>
          <w:b/>
          <w:bCs/>
          <w:sz w:val="20"/>
          <w:szCs w:val="20"/>
        </w:rPr>
      </w:pPr>
    </w:p>
    <w:p w14:paraId="4F2D02F8" w14:textId="77777777" w:rsidR="008668AA" w:rsidRPr="005473CC" w:rsidRDefault="008668AA" w:rsidP="008668AA">
      <w:pPr>
        <w:rPr>
          <w:rFonts w:ascii="Century" w:hAnsi="Century"/>
          <w:b/>
          <w:sz w:val="20"/>
          <w:u w:val="single"/>
        </w:rPr>
      </w:pPr>
      <w:r w:rsidRPr="005473CC">
        <w:rPr>
          <w:rFonts w:ascii="Century" w:hAnsi="Century"/>
          <w:b/>
          <w:sz w:val="20"/>
          <w:u w:val="single"/>
        </w:rPr>
        <w:t xml:space="preserve">EXPECTATIONS FOR ALL MAJOR ESSAYS AND ASSIGNMENTS </w:t>
      </w:r>
    </w:p>
    <w:p w14:paraId="0CD7CC06" w14:textId="77777777" w:rsidR="008668AA" w:rsidRPr="005473CC" w:rsidRDefault="008668AA" w:rsidP="008668AA">
      <w:pPr>
        <w:rPr>
          <w:rFonts w:ascii="Century" w:hAnsi="Century"/>
          <w:b/>
          <w:sz w:val="20"/>
          <w:u w:val="single"/>
        </w:rPr>
      </w:pPr>
    </w:p>
    <w:p w14:paraId="4DBAB32F" w14:textId="77777777" w:rsidR="008668AA" w:rsidRPr="005473CC" w:rsidRDefault="008668AA" w:rsidP="008668AA">
      <w:pPr>
        <w:pStyle w:val="ListParagraph"/>
        <w:numPr>
          <w:ilvl w:val="0"/>
          <w:numId w:val="42"/>
        </w:numPr>
        <w:spacing w:after="160" w:line="240" w:lineRule="auto"/>
        <w:rPr>
          <w:rFonts w:ascii="Century" w:hAnsi="Century"/>
          <w:sz w:val="20"/>
        </w:rPr>
      </w:pPr>
      <w:r w:rsidRPr="005473CC">
        <w:rPr>
          <w:rFonts w:ascii="Century" w:hAnsi="Century"/>
          <w:sz w:val="20"/>
        </w:rPr>
        <w:t xml:space="preserve">Take pride in your writing and in </w:t>
      </w:r>
      <w:proofErr w:type="gramStart"/>
      <w:r w:rsidRPr="005473CC">
        <w:rPr>
          <w:rFonts w:ascii="Century" w:hAnsi="Century"/>
          <w:sz w:val="20"/>
        </w:rPr>
        <w:t>all of</w:t>
      </w:r>
      <w:proofErr w:type="gramEnd"/>
      <w:r w:rsidRPr="005473CC">
        <w:rPr>
          <w:rFonts w:ascii="Century" w:hAnsi="Century"/>
          <w:sz w:val="20"/>
        </w:rPr>
        <w:t xml:space="preserve"> your work. </w:t>
      </w:r>
    </w:p>
    <w:p w14:paraId="0E78E3F9" w14:textId="77777777" w:rsidR="008668AA" w:rsidRPr="005473CC" w:rsidRDefault="008668AA" w:rsidP="008668AA">
      <w:pPr>
        <w:pStyle w:val="ListParagraph"/>
        <w:numPr>
          <w:ilvl w:val="0"/>
          <w:numId w:val="42"/>
        </w:numPr>
        <w:spacing w:after="160" w:line="240" w:lineRule="auto"/>
        <w:rPr>
          <w:rFonts w:ascii="Century" w:hAnsi="Century"/>
          <w:sz w:val="20"/>
        </w:rPr>
      </w:pPr>
      <w:r w:rsidRPr="005473CC">
        <w:rPr>
          <w:rFonts w:ascii="Century" w:hAnsi="Century"/>
          <w:sz w:val="20"/>
        </w:rPr>
        <w:t xml:space="preserve">I expect ALL typed assignments to follow proper MLA formatting: 12 point, Times New Roman font, double-spaced, with a correct MLA heading and header. </w:t>
      </w:r>
    </w:p>
    <w:p w14:paraId="4ECE8F63" w14:textId="77777777" w:rsidR="008668AA" w:rsidRPr="005473CC" w:rsidRDefault="008668AA" w:rsidP="008668AA">
      <w:pPr>
        <w:pStyle w:val="ListParagraph"/>
        <w:numPr>
          <w:ilvl w:val="0"/>
          <w:numId w:val="42"/>
        </w:numPr>
        <w:spacing w:after="160" w:line="240" w:lineRule="auto"/>
        <w:rPr>
          <w:rFonts w:ascii="Century" w:hAnsi="Century"/>
          <w:sz w:val="20"/>
        </w:rPr>
      </w:pPr>
      <w:r w:rsidRPr="005473CC">
        <w:rPr>
          <w:rFonts w:ascii="Century" w:hAnsi="Century"/>
          <w:sz w:val="20"/>
        </w:rPr>
        <w:t xml:space="preserve">Compositions should be written in </w:t>
      </w:r>
      <w:r w:rsidRPr="005473CC">
        <w:rPr>
          <w:rFonts w:ascii="Century" w:hAnsi="Century"/>
          <w:b/>
          <w:sz w:val="20"/>
        </w:rPr>
        <w:t xml:space="preserve">present tense </w:t>
      </w:r>
      <w:r w:rsidRPr="005473CC">
        <w:rPr>
          <w:rFonts w:ascii="Century" w:hAnsi="Century"/>
          <w:sz w:val="20"/>
        </w:rPr>
        <w:t xml:space="preserve">when discussing texts. </w:t>
      </w:r>
    </w:p>
    <w:p w14:paraId="655FB130" w14:textId="77777777" w:rsidR="008668AA" w:rsidRPr="005473CC" w:rsidRDefault="008668AA" w:rsidP="008668AA">
      <w:pPr>
        <w:pStyle w:val="ListParagraph"/>
        <w:numPr>
          <w:ilvl w:val="0"/>
          <w:numId w:val="42"/>
        </w:numPr>
        <w:spacing w:after="160" w:line="240" w:lineRule="auto"/>
        <w:rPr>
          <w:rFonts w:ascii="Century" w:hAnsi="Century"/>
          <w:sz w:val="20"/>
        </w:rPr>
      </w:pPr>
      <w:r w:rsidRPr="005473CC">
        <w:rPr>
          <w:rFonts w:ascii="Century" w:hAnsi="Century"/>
          <w:b/>
          <w:sz w:val="20"/>
        </w:rPr>
        <w:t>All new additions to the final copy</w:t>
      </w:r>
      <w:r w:rsidRPr="005473CC">
        <w:rPr>
          <w:rFonts w:ascii="Century" w:hAnsi="Century"/>
          <w:sz w:val="20"/>
        </w:rPr>
        <w:t>—revised words, sentences, phrases—that did not appear in drafts must be highlighted.</w:t>
      </w:r>
    </w:p>
    <w:p w14:paraId="231D71AE" w14:textId="77777777" w:rsidR="008668AA" w:rsidRPr="005473CC" w:rsidRDefault="008668AA" w:rsidP="008668AA">
      <w:pPr>
        <w:pStyle w:val="ListParagraph"/>
        <w:numPr>
          <w:ilvl w:val="0"/>
          <w:numId w:val="42"/>
        </w:numPr>
        <w:spacing w:after="160" w:line="240" w:lineRule="auto"/>
        <w:rPr>
          <w:rFonts w:ascii="Century" w:hAnsi="Century"/>
          <w:sz w:val="20"/>
        </w:rPr>
      </w:pPr>
      <w:r w:rsidRPr="005473CC">
        <w:rPr>
          <w:rFonts w:ascii="Century" w:hAnsi="Century"/>
          <w:sz w:val="20"/>
        </w:rPr>
        <w:t>Refer to authors by first and last name the first time you mention them, then by last name only. NEVER refer to an author only by his or her first name only!</w:t>
      </w:r>
    </w:p>
    <w:p w14:paraId="3B9EE1A0" w14:textId="77777777" w:rsidR="008668AA" w:rsidRPr="005473CC" w:rsidRDefault="008668AA" w:rsidP="008668AA">
      <w:pPr>
        <w:pStyle w:val="ListParagraph"/>
        <w:numPr>
          <w:ilvl w:val="0"/>
          <w:numId w:val="42"/>
        </w:numPr>
        <w:spacing w:after="160" w:line="240" w:lineRule="auto"/>
        <w:rPr>
          <w:rFonts w:ascii="Century" w:hAnsi="Century"/>
          <w:sz w:val="20"/>
        </w:rPr>
      </w:pPr>
      <w:r w:rsidRPr="005473CC">
        <w:rPr>
          <w:rFonts w:ascii="Century" w:hAnsi="Century"/>
          <w:sz w:val="20"/>
        </w:rPr>
        <w:t xml:space="preserve">Cite your sources accurately and completely. </w:t>
      </w:r>
      <w:proofErr w:type="gramStart"/>
      <w:r w:rsidRPr="005473CC">
        <w:rPr>
          <w:rFonts w:ascii="Century" w:hAnsi="Century"/>
          <w:sz w:val="20"/>
        </w:rPr>
        <w:t>Generally</w:t>
      </w:r>
      <w:proofErr w:type="gramEnd"/>
      <w:r w:rsidRPr="005473CC">
        <w:rPr>
          <w:rFonts w:ascii="Century" w:hAnsi="Century"/>
          <w:sz w:val="20"/>
        </w:rPr>
        <w:t xml:space="preserve"> we will use MLA, though we will use APA for some work as well. There are plenty of resources available on Schoology and on the internet, and there is no excuse for missing or incorrect citations. </w:t>
      </w:r>
    </w:p>
    <w:p w14:paraId="5942808E" w14:textId="77777777" w:rsidR="008668AA" w:rsidRPr="005473CC" w:rsidRDefault="008668AA" w:rsidP="008668AA">
      <w:pPr>
        <w:pStyle w:val="ListParagraph"/>
        <w:numPr>
          <w:ilvl w:val="0"/>
          <w:numId w:val="42"/>
        </w:numPr>
        <w:spacing w:after="160" w:line="240" w:lineRule="auto"/>
        <w:rPr>
          <w:rFonts w:ascii="Century" w:hAnsi="Century"/>
          <w:sz w:val="20"/>
        </w:rPr>
      </w:pPr>
      <w:r w:rsidRPr="005473CC">
        <w:rPr>
          <w:rFonts w:ascii="Century" w:hAnsi="Century"/>
          <w:sz w:val="20"/>
        </w:rPr>
        <w:t xml:space="preserve">Include a </w:t>
      </w:r>
      <w:r w:rsidRPr="005473CC">
        <w:rPr>
          <w:rFonts w:ascii="Century" w:hAnsi="Century"/>
          <w:b/>
          <w:sz w:val="20"/>
        </w:rPr>
        <w:t xml:space="preserve">Works Cited page at the end of the essay </w:t>
      </w:r>
      <w:r w:rsidRPr="005473CC">
        <w:rPr>
          <w:rFonts w:ascii="Century" w:hAnsi="Century"/>
          <w:sz w:val="20"/>
        </w:rPr>
        <w:t xml:space="preserve">for any essay in which you refer to </w:t>
      </w:r>
      <w:r w:rsidRPr="005473CC">
        <w:rPr>
          <w:rFonts w:ascii="Century" w:hAnsi="Century"/>
          <w:b/>
          <w:sz w:val="20"/>
        </w:rPr>
        <w:t xml:space="preserve">any text. </w:t>
      </w:r>
    </w:p>
    <w:p w14:paraId="674AA1B9" w14:textId="77777777" w:rsidR="008668AA" w:rsidRPr="005473CC" w:rsidRDefault="008668AA" w:rsidP="008668AA">
      <w:pPr>
        <w:pStyle w:val="ListParagraph"/>
        <w:numPr>
          <w:ilvl w:val="0"/>
          <w:numId w:val="42"/>
        </w:numPr>
        <w:spacing w:after="160" w:line="240" w:lineRule="auto"/>
        <w:rPr>
          <w:rFonts w:ascii="Century" w:hAnsi="Century"/>
          <w:sz w:val="20"/>
        </w:rPr>
      </w:pPr>
      <w:r w:rsidRPr="005473CC">
        <w:rPr>
          <w:rFonts w:ascii="Century" w:hAnsi="Century"/>
          <w:sz w:val="20"/>
        </w:rPr>
        <w:t xml:space="preserve">Edit your writing. Poorly-edited work suggests a lack of attention to detail and a lack of effort on your part—this is not a first impression you want to make. Use spellcheck and grammar check on your word processor. There is no reason to overlook spelling and grammar problems that you can and should address prior to turning in your work. </w:t>
      </w:r>
    </w:p>
    <w:p w14:paraId="352B23C1" w14:textId="77777777" w:rsidR="008668AA" w:rsidRPr="005473CC" w:rsidRDefault="008668AA" w:rsidP="008668AA">
      <w:pPr>
        <w:pStyle w:val="ListParagraph"/>
        <w:numPr>
          <w:ilvl w:val="0"/>
          <w:numId w:val="42"/>
        </w:numPr>
        <w:spacing w:after="160" w:line="240" w:lineRule="auto"/>
        <w:rPr>
          <w:rFonts w:ascii="Century" w:hAnsi="Century"/>
          <w:sz w:val="20"/>
        </w:rPr>
      </w:pPr>
      <w:r w:rsidRPr="005473CC">
        <w:rPr>
          <w:rFonts w:ascii="Century" w:hAnsi="Century"/>
          <w:sz w:val="20"/>
        </w:rPr>
        <w:t>Except in limited circumstances, avoid the use of second-person pronouns</w:t>
      </w:r>
      <w:proofErr w:type="gramStart"/>
      <w:r w:rsidRPr="005473CC">
        <w:rPr>
          <w:rFonts w:ascii="Century" w:hAnsi="Century"/>
          <w:sz w:val="20"/>
        </w:rPr>
        <w:t>—“</w:t>
      </w:r>
      <w:proofErr w:type="gramEnd"/>
      <w:r w:rsidRPr="005473CC">
        <w:rPr>
          <w:rFonts w:ascii="Century" w:hAnsi="Century"/>
          <w:sz w:val="20"/>
        </w:rPr>
        <w:t xml:space="preserve">you”—and directly addressing the audience. </w:t>
      </w:r>
    </w:p>
    <w:p w14:paraId="53076C05" w14:textId="77777777" w:rsidR="008668AA" w:rsidRPr="005473CC" w:rsidRDefault="008668AA" w:rsidP="008668AA">
      <w:pPr>
        <w:pStyle w:val="ListParagraph"/>
        <w:numPr>
          <w:ilvl w:val="0"/>
          <w:numId w:val="42"/>
        </w:numPr>
        <w:spacing w:after="160" w:line="240" w:lineRule="auto"/>
        <w:rPr>
          <w:rFonts w:ascii="Century" w:hAnsi="Century"/>
          <w:sz w:val="20"/>
        </w:rPr>
      </w:pPr>
      <w:r w:rsidRPr="005473CC">
        <w:rPr>
          <w:rFonts w:ascii="Century" w:hAnsi="Century"/>
          <w:sz w:val="20"/>
        </w:rPr>
        <w:t xml:space="preserve">All body paragraphs should include </w:t>
      </w:r>
      <w:r w:rsidRPr="005473CC">
        <w:rPr>
          <w:rFonts w:ascii="Century" w:hAnsi="Century"/>
          <w:b/>
          <w:sz w:val="20"/>
        </w:rPr>
        <w:t xml:space="preserve">extensively elaborated </w:t>
      </w:r>
      <w:r w:rsidRPr="005473CC">
        <w:rPr>
          <w:rFonts w:ascii="Century" w:hAnsi="Century"/>
          <w:sz w:val="20"/>
        </w:rPr>
        <w:t xml:space="preserve">details. </w:t>
      </w:r>
    </w:p>
    <w:p w14:paraId="5EC7CB8A" w14:textId="77777777" w:rsidR="008668AA" w:rsidRDefault="008668AA" w:rsidP="008668AA">
      <w:pPr>
        <w:pStyle w:val="ListParagraph"/>
        <w:numPr>
          <w:ilvl w:val="0"/>
          <w:numId w:val="42"/>
        </w:numPr>
        <w:spacing w:after="160" w:line="240" w:lineRule="auto"/>
        <w:rPr>
          <w:rFonts w:ascii="Century" w:hAnsi="Century"/>
          <w:sz w:val="20"/>
        </w:rPr>
      </w:pPr>
      <w:r w:rsidRPr="005473CC">
        <w:rPr>
          <w:rFonts w:ascii="Century" w:hAnsi="Century"/>
          <w:sz w:val="20"/>
        </w:rPr>
        <w:t xml:space="preserve">Students should highlight and label sentence structures that the teacher requires for that </w:t>
      </w:r>
      <w:proofErr w:type="gramStart"/>
      <w:r w:rsidRPr="005473CC">
        <w:rPr>
          <w:rFonts w:ascii="Century" w:hAnsi="Century"/>
          <w:sz w:val="20"/>
        </w:rPr>
        <w:t>particular composition</w:t>
      </w:r>
      <w:proofErr w:type="gramEnd"/>
      <w:r w:rsidRPr="005473CC">
        <w:rPr>
          <w:rFonts w:ascii="Century" w:hAnsi="Century"/>
          <w:sz w:val="20"/>
        </w:rPr>
        <w:t xml:space="preserve"> (i.e. </w:t>
      </w:r>
      <w:proofErr w:type="spellStart"/>
      <w:r w:rsidRPr="005473CC">
        <w:rPr>
          <w:rFonts w:ascii="Century" w:hAnsi="Century"/>
          <w:sz w:val="20"/>
        </w:rPr>
        <w:t>PrPP</w:t>
      </w:r>
      <w:proofErr w:type="spellEnd"/>
      <w:r w:rsidRPr="005473CC">
        <w:rPr>
          <w:rFonts w:ascii="Century" w:hAnsi="Century"/>
          <w:sz w:val="20"/>
        </w:rPr>
        <w:t>—Present Participial Phrase)</w:t>
      </w:r>
    </w:p>
    <w:p w14:paraId="31D8512A" w14:textId="77777777" w:rsidR="008668AA" w:rsidRDefault="008668AA" w:rsidP="008668AA">
      <w:pPr>
        <w:pStyle w:val="ListParagraph"/>
        <w:spacing w:after="160"/>
        <w:ind w:left="360"/>
        <w:rPr>
          <w:rFonts w:ascii="Century" w:hAnsi="Century"/>
          <w:sz w:val="20"/>
        </w:rPr>
      </w:pPr>
    </w:p>
    <w:p w14:paraId="3D1B884B" w14:textId="294453F6" w:rsidR="3B446962" w:rsidRDefault="3B446962" w:rsidP="3B446962">
      <w:pPr>
        <w:jc w:val="center"/>
        <w:rPr>
          <w:rFonts w:ascii="Book Antiqua" w:hAnsi="Book Antiqua"/>
          <w:b/>
          <w:bCs/>
        </w:rPr>
      </w:pPr>
    </w:p>
    <w:p w14:paraId="42FB3A2C" w14:textId="77777777" w:rsidR="005B5631" w:rsidRDefault="005B5631" w:rsidP="005B5631">
      <w:pPr>
        <w:contextualSpacing/>
        <w:rPr>
          <w:b/>
          <w:u w:val="single"/>
        </w:rPr>
      </w:pPr>
    </w:p>
    <w:p w14:paraId="2A271264" w14:textId="112491D4" w:rsidR="005B5631" w:rsidRDefault="005B5631" w:rsidP="005B5631">
      <w:pPr>
        <w:contextualSpacing/>
        <w:rPr>
          <w:b/>
          <w:sz w:val="28"/>
          <w:u w:val="single"/>
        </w:rPr>
      </w:pPr>
      <w:r w:rsidRPr="00A64FDB">
        <w:rPr>
          <w:b/>
          <w:u w:val="single"/>
        </w:rPr>
        <w:t xml:space="preserve">GENERIC RUBRIC FOR MAJOR GRADE PROCESS ESSAYS: CONTENT </w:t>
      </w:r>
    </w:p>
    <w:p w14:paraId="37F941D2" w14:textId="77777777" w:rsidR="005B5631" w:rsidRDefault="005B5631" w:rsidP="005B5631">
      <w:pPr>
        <w:contextualSpacing/>
        <w:rPr>
          <w:b/>
          <w:sz w:val="28"/>
        </w:rPr>
      </w:pPr>
      <w:r>
        <w:rPr>
          <w:b/>
          <w:sz w:val="28"/>
        </w:rPr>
        <w:tab/>
      </w:r>
      <w:r>
        <w:rPr>
          <w:b/>
          <w:sz w:val="28"/>
        </w:rPr>
        <w:tab/>
      </w:r>
    </w:p>
    <w:p w14:paraId="705EF7AB" w14:textId="77777777" w:rsidR="005B5631" w:rsidRPr="005B4B40" w:rsidRDefault="005B5631" w:rsidP="005B5631">
      <w:pPr>
        <w:contextualSpacing/>
        <w:rPr>
          <w:b/>
        </w:rPr>
      </w:pPr>
      <w:r>
        <w:rPr>
          <w:b/>
          <w:sz w:val="28"/>
        </w:rPr>
        <w:tab/>
      </w:r>
      <w:r>
        <w:rPr>
          <w:b/>
          <w:sz w:val="28"/>
        </w:rPr>
        <w:tab/>
      </w:r>
      <w:r>
        <w:rPr>
          <w:b/>
          <w:sz w:val="28"/>
        </w:rPr>
        <w:tab/>
      </w:r>
      <w:r>
        <w:rPr>
          <w:b/>
          <w:sz w:val="28"/>
        </w:rPr>
        <w:tab/>
      </w:r>
      <w:r w:rsidRPr="00A64FDB">
        <w:rPr>
          <w:b/>
        </w:rPr>
        <w:tab/>
      </w:r>
      <w:r w:rsidRPr="00A64FDB">
        <w:rPr>
          <w:b/>
        </w:rPr>
        <w:tab/>
      </w:r>
      <w:r w:rsidRPr="00A64FDB">
        <w:rPr>
          <w:b/>
          <w:sz w:val="22"/>
        </w:rPr>
        <w:t>Emerging</w:t>
      </w:r>
      <w:r w:rsidRPr="00A64FDB">
        <w:rPr>
          <w:b/>
          <w:sz w:val="22"/>
        </w:rPr>
        <w:tab/>
        <w:t xml:space="preserve">Progressing </w:t>
      </w:r>
      <w:r w:rsidRPr="00A64FDB">
        <w:rPr>
          <w:b/>
          <w:sz w:val="22"/>
        </w:rPr>
        <w:tab/>
        <w:t>Proficient</w:t>
      </w:r>
      <w:r w:rsidRPr="00A64FDB">
        <w:rPr>
          <w:b/>
          <w:sz w:val="22"/>
        </w:rPr>
        <w:tab/>
        <w:t>Advanced</w:t>
      </w:r>
    </w:p>
    <w:p w14:paraId="065047EC" w14:textId="77777777" w:rsidR="005B5631" w:rsidRPr="005C25D9" w:rsidRDefault="005B5631" w:rsidP="005B5631">
      <w:pPr>
        <w:contextualSpacing/>
        <w:rPr>
          <w:sz w:val="28"/>
        </w:rPr>
      </w:pPr>
    </w:p>
    <w:p w14:paraId="50E3D252" w14:textId="77777777" w:rsidR="005B5631" w:rsidRPr="00424AA0" w:rsidRDefault="005B5631" w:rsidP="005B5631">
      <w:pPr>
        <w:contextualSpacing/>
        <w:rPr>
          <w:b/>
          <w:sz w:val="18"/>
        </w:rPr>
      </w:pPr>
      <w:r>
        <w:rPr>
          <w:b/>
          <w:sz w:val="18"/>
        </w:rPr>
        <w:t>LINE OF REASONING: 25 points</w:t>
      </w:r>
      <w:r>
        <w:rPr>
          <w:b/>
          <w:sz w:val="18"/>
        </w:rPr>
        <w:tab/>
      </w:r>
      <w:r>
        <w:rPr>
          <w:b/>
          <w:sz w:val="18"/>
        </w:rPr>
        <w:tab/>
      </w:r>
      <w:r>
        <w:rPr>
          <w:b/>
          <w:sz w:val="18"/>
        </w:rPr>
        <w:tab/>
        <w:t>15 (or less) pts.</w:t>
      </w:r>
      <w:r>
        <w:rPr>
          <w:b/>
          <w:sz w:val="18"/>
        </w:rPr>
        <w:tab/>
        <w:t xml:space="preserve"> 18 pts.</w:t>
      </w:r>
      <w:r>
        <w:rPr>
          <w:b/>
          <w:sz w:val="18"/>
        </w:rPr>
        <w:tab/>
      </w:r>
      <w:r>
        <w:rPr>
          <w:b/>
          <w:sz w:val="18"/>
        </w:rPr>
        <w:tab/>
        <w:t xml:space="preserve"> 21 pts.</w:t>
      </w:r>
      <w:r>
        <w:rPr>
          <w:b/>
          <w:sz w:val="18"/>
        </w:rPr>
        <w:tab/>
      </w:r>
      <w:r>
        <w:rPr>
          <w:b/>
          <w:sz w:val="18"/>
        </w:rPr>
        <w:tab/>
        <w:t>24 pts</w:t>
      </w:r>
    </w:p>
    <w:p w14:paraId="4F08665C" w14:textId="77777777" w:rsidR="005B5631" w:rsidRPr="00424AA0" w:rsidRDefault="005B5631" w:rsidP="005B5631">
      <w:pPr>
        <w:pStyle w:val="ListParagraph"/>
        <w:numPr>
          <w:ilvl w:val="0"/>
          <w:numId w:val="47"/>
        </w:numPr>
        <w:spacing w:after="160" w:line="240" w:lineRule="auto"/>
        <w:rPr>
          <w:sz w:val="18"/>
        </w:rPr>
      </w:pPr>
      <w:r w:rsidRPr="00FC3128">
        <w:rPr>
          <w:b/>
          <w:sz w:val="18"/>
        </w:rPr>
        <w:t>Thesis</w:t>
      </w:r>
      <w:r w:rsidRPr="00424AA0">
        <w:rPr>
          <w:sz w:val="18"/>
        </w:rPr>
        <w:t>: establishes a clear, defensible centr</w:t>
      </w:r>
      <w:r>
        <w:rPr>
          <w:sz w:val="18"/>
        </w:rPr>
        <w:t>al claim for the argument. T</w:t>
      </w:r>
      <w:r w:rsidRPr="00424AA0">
        <w:rPr>
          <w:sz w:val="18"/>
        </w:rPr>
        <w:t>hesis may establish a</w:t>
      </w:r>
      <w:r>
        <w:rPr>
          <w:sz w:val="18"/>
        </w:rPr>
        <w:t xml:space="preserve"> line of reasoning. C</w:t>
      </w:r>
      <w:r w:rsidRPr="00424AA0">
        <w:rPr>
          <w:sz w:val="18"/>
        </w:rPr>
        <w:t xml:space="preserve">rafts the thesis in the active voice with assertive language. </w:t>
      </w:r>
      <w:r>
        <w:rPr>
          <w:sz w:val="18"/>
        </w:rPr>
        <w:t>T</w:t>
      </w:r>
      <w:r w:rsidRPr="00424AA0">
        <w:rPr>
          <w:sz w:val="18"/>
        </w:rPr>
        <w:t xml:space="preserve">hesis may appear anywhere in the essay. </w:t>
      </w:r>
      <w:r>
        <w:rPr>
          <w:sz w:val="18"/>
        </w:rPr>
        <w:t>T</w:t>
      </w:r>
      <w:r w:rsidRPr="00424AA0">
        <w:rPr>
          <w:sz w:val="18"/>
        </w:rPr>
        <w:t>hesis does not over</w:t>
      </w:r>
      <w:r>
        <w:rPr>
          <w:sz w:val="18"/>
        </w:rPr>
        <w:t>state or hyperbolize the claims beyond what the writer can support with evidence and reasoning. M</w:t>
      </w:r>
      <w:r w:rsidRPr="00424AA0">
        <w:rPr>
          <w:sz w:val="18"/>
        </w:rPr>
        <w:t xml:space="preserve">ay qualify the claims </w:t>
      </w:r>
      <w:r>
        <w:rPr>
          <w:sz w:val="18"/>
        </w:rPr>
        <w:t xml:space="preserve">using modifiers, counterarguments, or alternative perspectives </w:t>
      </w:r>
      <w:r w:rsidRPr="00424AA0">
        <w:rPr>
          <w:sz w:val="18"/>
        </w:rPr>
        <w:t>to acknowledge complexities and nuances of the issues.</w:t>
      </w:r>
    </w:p>
    <w:p w14:paraId="104BB7B5" w14:textId="77777777" w:rsidR="005B5631" w:rsidRPr="0061240A" w:rsidRDefault="005B5631" w:rsidP="005B5631">
      <w:pPr>
        <w:pStyle w:val="ListParagraph"/>
        <w:numPr>
          <w:ilvl w:val="0"/>
          <w:numId w:val="47"/>
        </w:numPr>
        <w:spacing w:after="160" w:line="240" w:lineRule="auto"/>
        <w:rPr>
          <w:sz w:val="18"/>
        </w:rPr>
      </w:pPr>
      <w:r w:rsidRPr="00FC3128">
        <w:rPr>
          <w:b/>
          <w:sz w:val="18"/>
        </w:rPr>
        <w:t>Reasoning/Divisions:</w:t>
      </w:r>
      <w:r w:rsidRPr="00424AA0">
        <w:rPr>
          <w:sz w:val="18"/>
        </w:rPr>
        <w:t xml:space="preserve"> </w:t>
      </w:r>
      <w:r>
        <w:rPr>
          <w:sz w:val="18"/>
        </w:rPr>
        <w:t>J</w:t>
      </w:r>
      <w:r w:rsidRPr="00424AA0">
        <w:rPr>
          <w:sz w:val="18"/>
        </w:rPr>
        <w:t xml:space="preserve">ustifies the thesis with logical, coherent, and convincing reasoning with insightful consideration of the target audience. </w:t>
      </w:r>
      <w:r>
        <w:rPr>
          <w:sz w:val="18"/>
        </w:rPr>
        <w:t>R</w:t>
      </w:r>
      <w:r w:rsidRPr="00424AA0">
        <w:rPr>
          <w:sz w:val="18"/>
        </w:rPr>
        <w:t xml:space="preserve">easons or other divisions build logically upon each other to create an argument with logical progression. </w:t>
      </w:r>
      <w:r w:rsidRPr="00A64FDB">
        <w:rPr>
          <w:rFonts w:cs="Calibri"/>
          <w:sz w:val="18"/>
        </w:rPr>
        <w:t>Avoids fallacious reasoning.</w:t>
      </w:r>
      <w:r w:rsidRPr="00FC3128">
        <w:rPr>
          <w:rFonts w:ascii="Times New Roman" w:hAnsi="Times New Roman"/>
          <w:sz w:val="18"/>
        </w:rPr>
        <w:t xml:space="preserve"> </w:t>
      </w:r>
    </w:p>
    <w:p w14:paraId="43D35DE4" w14:textId="77777777" w:rsidR="005B5631" w:rsidRPr="00A64FDB" w:rsidRDefault="005B5631" w:rsidP="005B5631">
      <w:pPr>
        <w:pStyle w:val="ListParagraph"/>
        <w:numPr>
          <w:ilvl w:val="0"/>
          <w:numId w:val="47"/>
        </w:numPr>
        <w:spacing w:after="160" w:line="240" w:lineRule="auto"/>
        <w:rPr>
          <w:rFonts w:cs="Calibri"/>
          <w:sz w:val="16"/>
        </w:rPr>
      </w:pPr>
      <w:r w:rsidRPr="00A64FDB">
        <w:rPr>
          <w:rFonts w:cs="Calibri"/>
          <w:b/>
          <w:sz w:val="18"/>
        </w:rPr>
        <w:t xml:space="preserve">Understands Rhetorical Context/Situation: </w:t>
      </w:r>
      <w:r w:rsidRPr="00424AA0">
        <w:rPr>
          <w:sz w:val="18"/>
        </w:rPr>
        <w:t>Shows insightful consid</w:t>
      </w:r>
      <w:r>
        <w:rPr>
          <w:sz w:val="18"/>
        </w:rPr>
        <w:t xml:space="preserve">eration of the target audience and purpose </w:t>
      </w:r>
      <w:r w:rsidRPr="00424AA0">
        <w:rPr>
          <w:sz w:val="18"/>
        </w:rPr>
        <w:t xml:space="preserve">and makes rhetorical choices accordingly. </w:t>
      </w:r>
      <w:r>
        <w:rPr>
          <w:sz w:val="18"/>
        </w:rPr>
        <w:t xml:space="preserve"> D</w:t>
      </w:r>
      <w:r w:rsidRPr="00A64FDB">
        <w:rPr>
          <w:rFonts w:cs="Calibri"/>
          <w:sz w:val="18"/>
        </w:rPr>
        <w:t xml:space="preserve">emonstrates an understanding of an audience’s beliefs, values, or needs. Strategically constructs the argument to achieve the purpose convincingly. </w:t>
      </w:r>
      <w:r>
        <w:rPr>
          <w:sz w:val="18"/>
        </w:rPr>
        <w:t>A</w:t>
      </w:r>
      <w:r w:rsidRPr="00424AA0">
        <w:rPr>
          <w:sz w:val="18"/>
        </w:rPr>
        <w:t>nticipates the questions and objections of the target audience. May plant naysayers to articulate these question and objections.</w:t>
      </w:r>
      <w:r>
        <w:rPr>
          <w:sz w:val="18"/>
        </w:rPr>
        <w:t xml:space="preserve"> </w:t>
      </w:r>
    </w:p>
    <w:p w14:paraId="1EC5C414" w14:textId="77777777" w:rsidR="005B5631" w:rsidRPr="0061240A" w:rsidRDefault="005B5631" w:rsidP="005B5631">
      <w:pPr>
        <w:ind w:firstLine="360"/>
        <w:rPr>
          <w:b/>
          <w:sz w:val="18"/>
        </w:rPr>
      </w:pPr>
      <w:r>
        <w:rPr>
          <w:b/>
          <w:sz w:val="18"/>
        </w:rPr>
        <w:t>The Criteria Below Only Apply to Argument and Synthesis Essays, NOT to Rhetorical Analysis:</w:t>
      </w:r>
    </w:p>
    <w:p w14:paraId="23FFFB59" w14:textId="77777777" w:rsidR="005B5631" w:rsidRPr="00424AA0" w:rsidRDefault="005B5631" w:rsidP="005B5631">
      <w:pPr>
        <w:pStyle w:val="ListParagraph"/>
        <w:numPr>
          <w:ilvl w:val="0"/>
          <w:numId w:val="47"/>
        </w:numPr>
        <w:spacing w:after="160" w:line="240" w:lineRule="auto"/>
        <w:rPr>
          <w:sz w:val="18"/>
        </w:rPr>
      </w:pPr>
      <w:r w:rsidRPr="00FC3128">
        <w:rPr>
          <w:b/>
          <w:sz w:val="18"/>
        </w:rPr>
        <w:t>Warrants:</w:t>
      </w:r>
      <w:r w:rsidRPr="00424AA0">
        <w:rPr>
          <w:sz w:val="18"/>
        </w:rPr>
        <w:t xml:space="preserve"> the writer articulates warrants to link the evidence to the line of reasoning or the reasoning to the claim. The writer backs warrants that the target audience could call into question. </w:t>
      </w:r>
    </w:p>
    <w:p w14:paraId="2E5A5522" w14:textId="77777777" w:rsidR="005B5631" w:rsidRDefault="005B5631" w:rsidP="005B5631">
      <w:pPr>
        <w:pStyle w:val="ListParagraph"/>
        <w:numPr>
          <w:ilvl w:val="0"/>
          <w:numId w:val="47"/>
        </w:numPr>
        <w:spacing w:after="160" w:line="240" w:lineRule="auto"/>
        <w:rPr>
          <w:sz w:val="18"/>
        </w:rPr>
      </w:pPr>
      <w:r>
        <w:rPr>
          <w:b/>
          <w:sz w:val="18"/>
        </w:rPr>
        <w:t>Addresses</w:t>
      </w:r>
      <w:r w:rsidRPr="00FC3128">
        <w:rPr>
          <w:b/>
          <w:sz w:val="18"/>
        </w:rPr>
        <w:t xml:space="preserve"> counter arguments</w:t>
      </w:r>
      <w:r>
        <w:rPr>
          <w:sz w:val="18"/>
        </w:rPr>
        <w:t xml:space="preserve"> </w:t>
      </w:r>
      <w:r>
        <w:rPr>
          <w:b/>
          <w:sz w:val="18"/>
        </w:rPr>
        <w:t>and alternative views</w:t>
      </w:r>
      <w:r w:rsidRPr="00424AA0">
        <w:rPr>
          <w:sz w:val="18"/>
        </w:rPr>
        <w:t xml:space="preserve">: The writer considers and addresses alternate </w:t>
      </w:r>
      <w:proofErr w:type="gramStart"/>
      <w:r w:rsidRPr="00424AA0">
        <w:rPr>
          <w:sz w:val="18"/>
        </w:rPr>
        <w:t>viewpoints, and</w:t>
      </w:r>
      <w:proofErr w:type="gramEnd"/>
      <w:r w:rsidRPr="00424AA0">
        <w:rPr>
          <w:sz w:val="18"/>
        </w:rPr>
        <w:t xml:space="preserve"> uses concession and refutation effectively to deal with these counter arguments. The writer offers reasoning and evidence to support</w:t>
      </w:r>
      <w:r>
        <w:rPr>
          <w:sz w:val="18"/>
        </w:rPr>
        <w:t xml:space="preserve"> co</w:t>
      </w:r>
      <w:r w:rsidRPr="00424AA0">
        <w:rPr>
          <w:sz w:val="18"/>
        </w:rPr>
        <w:t xml:space="preserve">ncessions or refutations. </w:t>
      </w:r>
    </w:p>
    <w:p w14:paraId="5A80BDFC" w14:textId="77777777" w:rsidR="005B5631" w:rsidRPr="00FC3128" w:rsidRDefault="005B5631" w:rsidP="005B5631">
      <w:pPr>
        <w:contextualSpacing/>
        <w:rPr>
          <w:sz w:val="18"/>
        </w:rPr>
      </w:pPr>
      <w:r w:rsidRPr="00424AA0">
        <w:rPr>
          <w:b/>
          <w:sz w:val="18"/>
        </w:rPr>
        <w:t>DEVELOPMENT</w:t>
      </w:r>
      <w:r w:rsidRPr="00FC3128">
        <w:rPr>
          <w:b/>
          <w:sz w:val="18"/>
        </w:rPr>
        <w:t xml:space="preserve">: 25 </w:t>
      </w:r>
      <w:proofErr w:type="gramStart"/>
      <w:r w:rsidRPr="00FC3128">
        <w:rPr>
          <w:b/>
          <w:sz w:val="18"/>
        </w:rPr>
        <w:t>points</w:t>
      </w:r>
      <w:r>
        <w:rPr>
          <w:sz w:val="18"/>
        </w:rPr>
        <w:t xml:space="preserve"> </w:t>
      </w:r>
      <w:r w:rsidRPr="00FC3128">
        <w:rPr>
          <w:sz w:val="18"/>
        </w:rPr>
        <w:t xml:space="preserve"> </w:t>
      </w:r>
      <w:r>
        <w:rPr>
          <w:sz w:val="18"/>
        </w:rPr>
        <w:tab/>
      </w:r>
      <w:proofErr w:type="gramEnd"/>
      <w:r>
        <w:rPr>
          <w:sz w:val="18"/>
        </w:rPr>
        <w:tab/>
      </w:r>
      <w:r>
        <w:rPr>
          <w:sz w:val="18"/>
        </w:rPr>
        <w:tab/>
      </w:r>
      <w:r>
        <w:rPr>
          <w:sz w:val="18"/>
        </w:rPr>
        <w:tab/>
      </w:r>
      <w:r>
        <w:rPr>
          <w:b/>
          <w:sz w:val="18"/>
        </w:rPr>
        <w:t>15 (or less) pts.</w:t>
      </w:r>
      <w:r>
        <w:rPr>
          <w:b/>
          <w:sz w:val="18"/>
        </w:rPr>
        <w:tab/>
        <w:t xml:space="preserve">    18 pts.</w:t>
      </w:r>
      <w:r>
        <w:rPr>
          <w:b/>
          <w:sz w:val="18"/>
        </w:rPr>
        <w:tab/>
        <w:t>21 pts.</w:t>
      </w:r>
      <w:r>
        <w:rPr>
          <w:b/>
          <w:sz w:val="18"/>
        </w:rPr>
        <w:tab/>
      </w:r>
      <w:r>
        <w:rPr>
          <w:b/>
          <w:sz w:val="18"/>
        </w:rPr>
        <w:tab/>
        <w:t>24 pts</w:t>
      </w:r>
    </w:p>
    <w:p w14:paraId="18055513" w14:textId="77777777" w:rsidR="005B5631" w:rsidRPr="00FC3128" w:rsidRDefault="005B5631" w:rsidP="005B5631">
      <w:pPr>
        <w:pStyle w:val="ListParagraph"/>
        <w:numPr>
          <w:ilvl w:val="0"/>
          <w:numId w:val="47"/>
        </w:numPr>
        <w:spacing w:after="160" w:line="240" w:lineRule="auto"/>
        <w:rPr>
          <w:sz w:val="18"/>
        </w:rPr>
      </w:pPr>
      <w:r w:rsidRPr="00FC3128">
        <w:rPr>
          <w:b/>
          <w:sz w:val="18"/>
        </w:rPr>
        <w:t xml:space="preserve">Quality of </w:t>
      </w:r>
      <w:proofErr w:type="gramStart"/>
      <w:r w:rsidRPr="00FC3128">
        <w:rPr>
          <w:b/>
          <w:sz w:val="18"/>
        </w:rPr>
        <w:t>evidence:</w:t>
      </w:r>
      <w:proofErr w:type="gramEnd"/>
      <w:r w:rsidRPr="00FC3128">
        <w:rPr>
          <w:sz w:val="18"/>
        </w:rPr>
        <w:t xml:space="preserve"> </w:t>
      </w:r>
      <w:r>
        <w:rPr>
          <w:sz w:val="18"/>
        </w:rPr>
        <w:t>chooses evidence strategically to convince</w:t>
      </w:r>
      <w:r w:rsidRPr="00FC3128">
        <w:rPr>
          <w:sz w:val="18"/>
        </w:rPr>
        <w:t xml:space="preserve"> the target audience. The selected evidence is relevant, concrete, </w:t>
      </w:r>
      <w:r>
        <w:rPr>
          <w:sz w:val="18"/>
        </w:rPr>
        <w:t xml:space="preserve">and specific. Evidence may consist of some combination of examples, anecdotes or narratives, data, facts, information from sources, </w:t>
      </w:r>
    </w:p>
    <w:p w14:paraId="1F9D7C4B" w14:textId="77777777" w:rsidR="005B5631" w:rsidRPr="00424AA0" w:rsidRDefault="005B5631" w:rsidP="005B5631">
      <w:pPr>
        <w:pStyle w:val="ListParagraph"/>
        <w:numPr>
          <w:ilvl w:val="0"/>
          <w:numId w:val="47"/>
        </w:numPr>
        <w:spacing w:after="160" w:line="240" w:lineRule="auto"/>
        <w:rPr>
          <w:sz w:val="18"/>
        </w:rPr>
      </w:pPr>
      <w:r w:rsidRPr="00FC3128">
        <w:rPr>
          <w:b/>
          <w:sz w:val="18"/>
        </w:rPr>
        <w:t>Quantity of evidence</w:t>
      </w:r>
      <w:r>
        <w:rPr>
          <w:b/>
          <w:sz w:val="18"/>
        </w:rPr>
        <w:t xml:space="preserve">: </w:t>
      </w:r>
      <w:r>
        <w:rPr>
          <w:sz w:val="18"/>
        </w:rPr>
        <w:t>T</w:t>
      </w:r>
      <w:r w:rsidRPr="00424AA0">
        <w:rPr>
          <w:sz w:val="18"/>
        </w:rPr>
        <w:t>horoughly and convincingly supports the line o</w:t>
      </w:r>
      <w:r>
        <w:rPr>
          <w:sz w:val="18"/>
        </w:rPr>
        <w:t xml:space="preserve">f reasoning with ample evidence. May synthesize multiple pieces of evidence within a paragraph or division. </w:t>
      </w:r>
      <w:r w:rsidRPr="00424AA0">
        <w:rPr>
          <w:sz w:val="18"/>
        </w:rPr>
        <w:t xml:space="preserve">  </w:t>
      </w:r>
    </w:p>
    <w:p w14:paraId="77B5FA2C" w14:textId="77777777" w:rsidR="005B5631" w:rsidRPr="00424AA0" w:rsidRDefault="005B5631" w:rsidP="005B5631">
      <w:pPr>
        <w:pStyle w:val="ListParagraph"/>
        <w:numPr>
          <w:ilvl w:val="0"/>
          <w:numId w:val="47"/>
        </w:numPr>
        <w:spacing w:after="160" w:line="240" w:lineRule="auto"/>
        <w:rPr>
          <w:sz w:val="18"/>
        </w:rPr>
      </w:pPr>
      <w:r w:rsidRPr="00FC3128">
        <w:rPr>
          <w:b/>
          <w:sz w:val="18"/>
        </w:rPr>
        <w:t>Incorporation of evidence:</w:t>
      </w:r>
      <w:r>
        <w:rPr>
          <w:sz w:val="18"/>
        </w:rPr>
        <w:t xml:space="preserve"> S</w:t>
      </w:r>
      <w:r w:rsidRPr="00424AA0">
        <w:rPr>
          <w:sz w:val="18"/>
        </w:rPr>
        <w:t xml:space="preserve">moothly and naturally incorporates the evidence into the argument. </w:t>
      </w:r>
      <w:r>
        <w:rPr>
          <w:sz w:val="18"/>
        </w:rPr>
        <w:t xml:space="preserve">Constructs effective blended sentence with a balance of associative ideas (L2) and concrete details (L1). </w:t>
      </w:r>
    </w:p>
    <w:p w14:paraId="1B4B5B47" w14:textId="77777777" w:rsidR="005B5631" w:rsidRPr="00FC3128" w:rsidRDefault="005B5631" w:rsidP="005B5631">
      <w:pPr>
        <w:pStyle w:val="ListParagraph"/>
        <w:numPr>
          <w:ilvl w:val="0"/>
          <w:numId w:val="47"/>
        </w:numPr>
        <w:spacing w:after="160" w:line="240" w:lineRule="auto"/>
        <w:rPr>
          <w:sz w:val="18"/>
        </w:rPr>
      </w:pPr>
      <w:r w:rsidRPr="00FC3128">
        <w:rPr>
          <w:b/>
          <w:sz w:val="18"/>
        </w:rPr>
        <w:t xml:space="preserve">Showing vs. telling: </w:t>
      </w:r>
      <w:r w:rsidRPr="00FC3128">
        <w:rPr>
          <w:sz w:val="18"/>
        </w:rPr>
        <w:t>the writer shows rather than tells. The writer relies on concrete language, precise and evoca</w:t>
      </w:r>
      <w:r>
        <w:rPr>
          <w:sz w:val="18"/>
        </w:rPr>
        <w:t>tive verbs, imagery, and details to convey ideas</w:t>
      </w:r>
      <w:r w:rsidRPr="00FC3128">
        <w:rPr>
          <w:sz w:val="18"/>
        </w:rPr>
        <w:t>.</w:t>
      </w:r>
      <w:r>
        <w:rPr>
          <w:sz w:val="18"/>
        </w:rPr>
        <w:t xml:space="preserve"> </w:t>
      </w:r>
      <w:r w:rsidRPr="00FC3128">
        <w:rPr>
          <w:sz w:val="18"/>
        </w:rPr>
        <w:t xml:space="preserve"> </w:t>
      </w:r>
    </w:p>
    <w:p w14:paraId="34F97ED9" w14:textId="77777777" w:rsidR="005B5631" w:rsidRPr="00A64FDB" w:rsidRDefault="005B5631" w:rsidP="005B5631">
      <w:pPr>
        <w:pStyle w:val="ListParagraph"/>
        <w:numPr>
          <w:ilvl w:val="0"/>
          <w:numId w:val="47"/>
        </w:numPr>
        <w:tabs>
          <w:tab w:val="left" w:pos="393"/>
        </w:tabs>
        <w:spacing w:before="16" w:after="0" w:line="253" w:lineRule="auto"/>
        <w:ind w:right="77"/>
        <w:rPr>
          <w:rFonts w:eastAsia="Symbol" w:cs="Calibri"/>
          <w:w w:val="104"/>
          <w:sz w:val="18"/>
        </w:rPr>
      </w:pPr>
      <w:r>
        <w:rPr>
          <w:rFonts w:ascii="Calibri" w:hAnsi="Calibri" w:cs="Aktiv Grotesk"/>
          <w:b/>
          <w:sz w:val="18"/>
        </w:rPr>
        <w:t xml:space="preserve">Commentary: </w:t>
      </w:r>
      <w:r w:rsidRPr="00424AA0">
        <w:rPr>
          <w:rFonts w:ascii="Calibri" w:hAnsi="Calibri" w:cs="Aktiv Grotesk"/>
          <w:sz w:val="18"/>
        </w:rPr>
        <w:t>Provides well-developed commentary that consistently and explicitly explains the relationship between the evidence and the thesis.</w:t>
      </w:r>
      <w:r>
        <w:rPr>
          <w:rFonts w:ascii="Calibri" w:hAnsi="Calibri" w:cs="Aktiv Grotesk"/>
          <w:sz w:val="18"/>
        </w:rPr>
        <w:t xml:space="preserve"> </w:t>
      </w:r>
      <w:r w:rsidRPr="00A64FDB">
        <w:rPr>
          <w:rFonts w:eastAsia="Symbol" w:cs="Calibri"/>
          <w:w w:val="104"/>
          <w:sz w:val="18"/>
        </w:rPr>
        <w:t>Provides commentary that engages specific details from the sources to draw conclusions.</w:t>
      </w:r>
    </w:p>
    <w:p w14:paraId="62840C51" w14:textId="77777777" w:rsidR="005B5631" w:rsidRPr="0061240A" w:rsidRDefault="005B5631" w:rsidP="005B5631">
      <w:pPr>
        <w:pStyle w:val="ListParagraph"/>
        <w:ind w:left="360"/>
        <w:rPr>
          <w:sz w:val="18"/>
        </w:rPr>
      </w:pPr>
    </w:p>
    <w:p w14:paraId="7ED9762F" w14:textId="77777777" w:rsidR="005B5631" w:rsidRPr="0061240A" w:rsidRDefault="005B5631" w:rsidP="005B5631">
      <w:pPr>
        <w:pStyle w:val="ListParagraph"/>
        <w:ind w:left="360"/>
        <w:rPr>
          <w:b/>
          <w:sz w:val="18"/>
        </w:rPr>
      </w:pPr>
      <w:r>
        <w:rPr>
          <w:b/>
          <w:sz w:val="18"/>
        </w:rPr>
        <w:t xml:space="preserve">The Criteria Below Only Apply to Argument and Synthesis Essays, NOT to Rhetorical Analysis: </w:t>
      </w:r>
    </w:p>
    <w:p w14:paraId="7797E574" w14:textId="77777777" w:rsidR="005B5631" w:rsidRPr="0061240A" w:rsidRDefault="005B5631" w:rsidP="005B5631">
      <w:pPr>
        <w:pStyle w:val="ListParagraph"/>
        <w:ind w:left="360"/>
        <w:rPr>
          <w:sz w:val="18"/>
        </w:rPr>
      </w:pPr>
    </w:p>
    <w:p w14:paraId="194A8110" w14:textId="77777777" w:rsidR="005B5631" w:rsidRPr="00FC3128" w:rsidRDefault="005B5631" w:rsidP="005B5631">
      <w:pPr>
        <w:pStyle w:val="ListParagraph"/>
        <w:numPr>
          <w:ilvl w:val="0"/>
          <w:numId w:val="47"/>
        </w:numPr>
        <w:spacing w:after="160" w:line="240" w:lineRule="auto"/>
        <w:rPr>
          <w:sz w:val="18"/>
        </w:rPr>
      </w:pPr>
      <w:r>
        <w:rPr>
          <w:b/>
          <w:sz w:val="18"/>
        </w:rPr>
        <w:t>R</w:t>
      </w:r>
      <w:r w:rsidRPr="00FC3128">
        <w:rPr>
          <w:b/>
          <w:sz w:val="18"/>
        </w:rPr>
        <w:t>hetorical strategies of development:</w:t>
      </w:r>
      <w:r>
        <w:rPr>
          <w:sz w:val="18"/>
        </w:rPr>
        <w:t xml:space="preserve"> E</w:t>
      </w:r>
      <w:r w:rsidRPr="00424AA0">
        <w:rPr>
          <w:sz w:val="18"/>
        </w:rPr>
        <w:t xml:space="preserve">ffectively builds the argument using rhetorical </w:t>
      </w:r>
      <w:r>
        <w:rPr>
          <w:sz w:val="18"/>
        </w:rPr>
        <w:t>s</w:t>
      </w:r>
      <w:r w:rsidRPr="00FC3128">
        <w:rPr>
          <w:sz w:val="18"/>
        </w:rPr>
        <w:t>trategies that enhance the development</w:t>
      </w:r>
      <w:r>
        <w:rPr>
          <w:sz w:val="18"/>
        </w:rPr>
        <w:t xml:space="preserve"> and depth of the argument</w:t>
      </w:r>
      <w:r w:rsidRPr="00FC3128">
        <w:rPr>
          <w:sz w:val="18"/>
        </w:rPr>
        <w:t xml:space="preserve"> and aid the writer in convincing the target audience. </w:t>
      </w:r>
      <w:r>
        <w:rPr>
          <w:sz w:val="18"/>
        </w:rPr>
        <w:t xml:space="preserve">Strategically employs, alone or in combination, comparison/contrast, description, narration, definition, division/classification, cause/effect, problem/solution. </w:t>
      </w:r>
    </w:p>
    <w:p w14:paraId="5A460845" w14:textId="77777777" w:rsidR="005B5631" w:rsidRPr="00A64FDB" w:rsidRDefault="005B5631" w:rsidP="005B5631">
      <w:pPr>
        <w:pStyle w:val="ListParagraph"/>
        <w:numPr>
          <w:ilvl w:val="0"/>
          <w:numId w:val="47"/>
        </w:numPr>
        <w:spacing w:after="160" w:line="240" w:lineRule="auto"/>
        <w:rPr>
          <w:rFonts w:cs="Calibri"/>
          <w:sz w:val="18"/>
        </w:rPr>
      </w:pPr>
      <w:r w:rsidRPr="00A64FDB">
        <w:rPr>
          <w:rFonts w:eastAsia="Symbol" w:cs="Calibri"/>
          <w:b/>
          <w:w w:val="104"/>
          <w:sz w:val="18"/>
        </w:rPr>
        <w:t xml:space="preserve">Sources: </w:t>
      </w:r>
      <w:r w:rsidRPr="00A64FDB">
        <w:rPr>
          <w:rFonts w:eastAsia="Symbol" w:cs="Calibri"/>
          <w:w w:val="104"/>
          <w:sz w:val="18"/>
        </w:rPr>
        <w:t xml:space="preserve">May integrate evidence from sources to support the student’s reasoning. May engage sources in the argument. When using sources, effectively engages the sources in the academic conversation, and uses the sources to support the line of reasoning. Does not merely summarize, describe, or restate information from the sources. Uses source primarily to show rather than tell. Responds to ideas and information from sources and contextualizes source material within the argument.  </w:t>
      </w:r>
    </w:p>
    <w:p w14:paraId="4BB82784" w14:textId="77777777" w:rsidR="005B5631" w:rsidRPr="00424AA0" w:rsidRDefault="005B5631" w:rsidP="005B5631">
      <w:pPr>
        <w:contextualSpacing/>
        <w:rPr>
          <w:sz w:val="18"/>
        </w:rPr>
      </w:pPr>
      <w:r w:rsidRPr="00424AA0">
        <w:rPr>
          <w:b/>
          <w:sz w:val="18"/>
        </w:rPr>
        <w:t>STRUCTURE AND ORGANIZATION</w:t>
      </w:r>
      <w:r>
        <w:rPr>
          <w:b/>
          <w:sz w:val="18"/>
        </w:rPr>
        <w:t xml:space="preserve">: 25 points </w:t>
      </w:r>
      <w:r>
        <w:rPr>
          <w:b/>
          <w:sz w:val="18"/>
        </w:rPr>
        <w:tab/>
      </w:r>
      <w:r>
        <w:rPr>
          <w:b/>
          <w:sz w:val="18"/>
        </w:rPr>
        <w:tab/>
        <w:t>15 (or less) pts.</w:t>
      </w:r>
      <w:r>
        <w:rPr>
          <w:b/>
          <w:sz w:val="18"/>
        </w:rPr>
        <w:tab/>
        <w:t>18 pts.</w:t>
      </w:r>
      <w:r>
        <w:rPr>
          <w:b/>
          <w:sz w:val="18"/>
        </w:rPr>
        <w:tab/>
      </w:r>
      <w:r>
        <w:rPr>
          <w:b/>
          <w:sz w:val="18"/>
        </w:rPr>
        <w:tab/>
        <w:t>21 pts.</w:t>
      </w:r>
      <w:r>
        <w:rPr>
          <w:b/>
          <w:sz w:val="18"/>
        </w:rPr>
        <w:tab/>
      </w:r>
      <w:r>
        <w:rPr>
          <w:b/>
          <w:sz w:val="18"/>
        </w:rPr>
        <w:tab/>
        <w:t>24 pts</w:t>
      </w:r>
    </w:p>
    <w:p w14:paraId="72D0D4BB" w14:textId="77777777" w:rsidR="005B5631" w:rsidRDefault="005B5631" w:rsidP="005B5631">
      <w:pPr>
        <w:pStyle w:val="ListParagraph"/>
        <w:numPr>
          <w:ilvl w:val="0"/>
          <w:numId w:val="48"/>
        </w:numPr>
        <w:spacing w:after="160" w:line="240" w:lineRule="auto"/>
        <w:rPr>
          <w:sz w:val="18"/>
        </w:rPr>
      </w:pPr>
      <w:r w:rsidRPr="005036CE">
        <w:rPr>
          <w:b/>
          <w:sz w:val="18"/>
        </w:rPr>
        <w:t>Transitions:</w:t>
      </w:r>
      <w:r>
        <w:rPr>
          <w:sz w:val="18"/>
        </w:rPr>
        <w:t xml:space="preserve"> Uses transitional elements to guide the reader through the line of reasoning. </w:t>
      </w:r>
    </w:p>
    <w:p w14:paraId="507E0BB5" w14:textId="77777777" w:rsidR="005B5631" w:rsidRDefault="005B5631" w:rsidP="005B5631">
      <w:pPr>
        <w:pStyle w:val="ListParagraph"/>
        <w:numPr>
          <w:ilvl w:val="0"/>
          <w:numId w:val="48"/>
        </w:numPr>
        <w:spacing w:after="160" w:line="240" w:lineRule="auto"/>
        <w:rPr>
          <w:sz w:val="18"/>
        </w:rPr>
      </w:pPr>
      <w:r w:rsidRPr="004830D7">
        <w:rPr>
          <w:b/>
          <w:sz w:val="18"/>
        </w:rPr>
        <w:t>Paragraphing:</w:t>
      </w:r>
      <w:r w:rsidRPr="004830D7">
        <w:rPr>
          <w:sz w:val="14"/>
        </w:rPr>
        <w:t xml:space="preserve"> </w:t>
      </w:r>
      <w:r>
        <w:rPr>
          <w:sz w:val="18"/>
        </w:rPr>
        <w:t xml:space="preserve">Organizes paragraphs logically and with consistency. Determines paragraph breaks according to the content and ideas of the essay. </w:t>
      </w:r>
    </w:p>
    <w:p w14:paraId="0E940FAD" w14:textId="77777777" w:rsidR="005B5631" w:rsidRDefault="005B5631" w:rsidP="005B5631">
      <w:pPr>
        <w:pStyle w:val="ListParagraph"/>
        <w:numPr>
          <w:ilvl w:val="0"/>
          <w:numId w:val="48"/>
        </w:numPr>
        <w:spacing w:after="160" w:line="240" w:lineRule="auto"/>
        <w:rPr>
          <w:sz w:val="18"/>
        </w:rPr>
      </w:pPr>
      <w:r w:rsidRPr="004830D7">
        <w:rPr>
          <w:b/>
          <w:sz w:val="18"/>
        </w:rPr>
        <w:t>Overall structure</w:t>
      </w:r>
      <w:r>
        <w:rPr>
          <w:sz w:val="18"/>
        </w:rPr>
        <w:t xml:space="preserve">: may use any structure pattern or a combination of structure patterns. Does not rely on a formulaic plan for the essay, and instead structures the essay with consideration for the rhetorical context, especially purpose and audience. </w:t>
      </w:r>
    </w:p>
    <w:p w14:paraId="612A090E" w14:textId="77777777" w:rsidR="005B5631" w:rsidRPr="00B256F9" w:rsidRDefault="005B5631" w:rsidP="005B5631">
      <w:pPr>
        <w:pStyle w:val="ListParagraph"/>
        <w:numPr>
          <w:ilvl w:val="0"/>
          <w:numId w:val="48"/>
        </w:numPr>
        <w:spacing w:after="160" w:line="240" w:lineRule="auto"/>
        <w:rPr>
          <w:sz w:val="18"/>
        </w:rPr>
      </w:pPr>
      <w:r w:rsidRPr="004830D7">
        <w:rPr>
          <w:b/>
          <w:sz w:val="18"/>
        </w:rPr>
        <w:t>Introduction:</w:t>
      </w:r>
      <w:r w:rsidRPr="00B256F9">
        <w:rPr>
          <w:sz w:val="18"/>
        </w:rPr>
        <w:t xml:space="preserve"> May present the thesis. May provide context for the topic. Introduces the subject and/or writer of the argument to the audience. </w:t>
      </w:r>
      <w:r>
        <w:rPr>
          <w:sz w:val="18"/>
        </w:rPr>
        <w:t>M</w:t>
      </w:r>
      <w:r w:rsidRPr="00B256F9">
        <w:rPr>
          <w:sz w:val="18"/>
        </w:rPr>
        <w:t xml:space="preserve">ay orient, engage, and/or focus </w:t>
      </w:r>
      <w:r w:rsidRPr="00A64FDB">
        <w:rPr>
          <w:rFonts w:cs="Calibri"/>
          <w:sz w:val="18"/>
        </w:rPr>
        <w:t xml:space="preserve">the </w:t>
      </w:r>
      <w:r w:rsidRPr="00A64FDB">
        <w:rPr>
          <w:rFonts w:cs="Calibri"/>
          <w:sz w:val="18"/>
          <w:szCs w:val="18"/>
        </w:rPr>
        <w:t>audience by presenting quotations, intriguing statements, anecdotes, questions, statistics, data, contextualized information, or a scenario</w:t>
      </w:r>
      <w:r w:rsidRPr="00A64FDB">
        <w:rPr>
          <w:rFonts w:cs="Calibri"/>
          <w:sz w:val="20"/>
        </w:rPr>
        <w:t>.</w:t>
      </w:r>
      <w:r w:rsidRPr="00B256F9">
        <w:rPr>
          <w:rFonts w:ascii="Times New Roman" w:hAnsi="Times New Roman"/>
          <w:b/>
          <w:sz w:val="20"/>
        </w:rPr>
        <w:t xml:space="preserve"> </w:t>
      </w:r>
    </w:p>
    <w:p w14:paraId="24AA5A8B" w14:textId="77777777" w:rsidR="005B5631" w:rsidRDefault="005B5631" w:rsidP="005B5631">
      <w:pPr>
        <w:pStyle w:val="ListParagraph"/>
        <w:numPr>
          <w:ilvl w:val="0"/>
          <w:numId w:val="48"/>
        </w:numPr>
        <w:spacing w:after="160" w:line="240" w:lineRule="auto"/>
        <w:rPr>
          <w:sz w:val="18"/>
        </w:rPr>
      </w:pPr>
      <w:r w:rsidRPr="004830D7">
        <w:rPr>
          <w:b/>
          <w:sz w:val="18"/>
        </w:rPr>
        <w:t>Conclusion:</w:t>
      </w:r>
      <w:r>
        <w:rPr>
          <w:sz w:val="18"/>
        </w:rPr>
        <w:t xml:space="preserve"> </w:t>
      </w:r>
      <w:r w:rsidRPr="00B256F9">
        <w:rPr>
          <w:sz w:val="18"/>
        </w:rPr>
        <w:t>The conclusion of an argument brings the argument to a unified end. A conclusion may present the argument’s thesis. It may engage and/or focus the audience by explaining the significance of the argument within a broader context, making connections, calling the audience to act, suggesting a change in behavior or attitude, proposing a solution, leaving the audience with a compelling image, explaining implications, summarizing the argument, or connecting to the introduction.</w:t>
      </w:r>
    </w:p>
    <w:p w14:paraId="36605506" w14:textId="77777777" w:rsidR="005B5631" w:rsidRPr="00B256F9" w:rsidRDefault="005B5631" w:rsidP="005B5631">
      <w:pPr>
        <w:pStyle w:val="ListParagraph"/>
        <w:numPr>
          <w:ilvl w:val="0"/>
          <w:numId w:val="48"/>
        </w:numPr>
        <w:spacing w:after="160" w:line="240" w:lineRule="auto"/>
        <w:rPr>
          <w:sz w:val="18"/>
        </w:rPr>
      </w:pPr>
      <w:r w:rsidRPr="004830D7">
        <w:rPr>
          <w:b/>
          <w:sz w:val="18"/>
        </w:rPr>
        <w:lastRenderedPageBreak/>
        <w:t xml:space="preserve">Coherence: </w:t>
      </w:r>
      <w:r>
        <w:rPr>
          <w:sz w:val="18"/>
        </w:rPr>
        <w:t xml:space="preserve">The structure of the argument provides coherent progression of ideas, with ideas logically moving according to a clear plan. </w:t>
      </w:r>
    </w:p>
    <w:p w14:paraId="28AA8872" w14:textId="77777777" w:rsidR="005B5631" w:rsidRDefault="005B5631" w:rsidP="005B5631">
      <w:pPr>
        <w:contextualSpacing/>
        <w:rPr>
          <w:b/>
          <w:sz w:val="18"/>
        </w:rPr>
      </w:pPr>
      <w:proofErr w:type="spellStart"/>
      <w:r>
        <w:rPr>
          <w:b/>
          <w:sz w:val="18"/>
        </w:rPr>
        <w:t>sn</w:t>
      </w:r>
      <w:proofErr w:type="spellEnd"/>
    </w:p>
    <w:p w14:paraId="314138E9" w14:textId="77777777" w:rsidR="005B5631" w:rsidRPr="005B4B40" w:rsidRDefault="005B5631" w:rsidP="005B5631">
      <w:pPr>
        <w:contextualSpacing/>
        <w:rPr>
          <w:b/>
          <w:sz w:val="18"/>
        </w:rPr>
      </w:pPr>
      <w:r>
        <w:rPr>
          <w:b/>
          <w:sz w:val="18"/>
        </w:rPr>
        <w:t xml:space="preserve">PROSE/QUALITY OF WRITING: 25 points </w:t>
      </w:r>
      <w:r>
        <w:rPr>
          <w:b/>
          <w:sz w:val="18"/>
        </w:rPr>
        <w:tab/>
      </w:r>
      <w:r>
        <w:rPr>
          <w:b/>
          <w:sz w:val="18"/>
        </w:rPr>
        <w:tab/>
        <w:t>15 (or less) pts.</w:t>
      </w:r>
      <w:r>
        <w:rPr>
          <w:b/>
          <w:sz w:val="18"/>
        </w:rPr>
        <w:tab/>
        <w:t>18 pts.</w:t>
      </w:r>
      <w:r>
        <w:rPr>
          <w:b/>
          <w:sz w:val="18"/>
        </w:rPr>
        <w:tab/>
      </w:r>
      <w:r>
        <w:rPr>
          <w:b/>
          <w:sz w:val="18"/>
        </w:rPr>
        <w:tab/>
        <w:t>21 pts.</w:t>
      </w:r>
      <w:r>
        <w:rPr>
          <w:b/>
          <w:sz w:val="18"/>
        </w:rPr>
        <w:tab/>
      </w:r>
      <w:r>
        <w:rPr>
          <w:b/>
          <w:sz w:val="18"/>
        </w:rPr>
        <w:tab/>
        <w:t>24 pts</w:t>
      </w:r>
    </w:p>
    <w:p w14:paraId="2E30FEAA" w14:textId="77777777" w:rsidR="005B5631" w:rsidRDefault="005B5631" w:rsidP="005B5631">
      <w:pPr>
        <w:pStyle w:val="ListParagraph"/>
        <w:numPr>
          <w:ilvl w:val="0"/>
          <w:numId w:val="49"/>
        </w:numPr>
        <w:spacing w:after="160" w:line="240" w:lineRule="auto"/>
        <w:rPr>
          <w:sz w:val="18"/>
        </w:rPr>
      </w:pPr>
      <w:r>
        <w:rPr>
          <w:b/>
          <w:sz w:val="18"/>
        </w:rPr>
        <w:t xml:space="preserve">Tone: </w:t>
      </w:r>
      <w:r>
        <w:rPr>
          <w:sz w:val="18"/>
        </w:rPr>
        <w:t xml:space="preserve">Strategically uses words, comparisons, and syntax to convey a specific tone or style in an argument. Tone suits the rhetorical context and is appropriate for convincing the audience and achieving the purpose.  </w:t>
      </w:r>
    </w:p>
    <w:p w14:paraId="28A68631" w14:textId="77777777" w:rsidR="005B5631" w:rsidRPr="004830D7" w:rsidRDefault="005B5631" w:rsidP="005B5631">
      <w:pPr>
        <w:pStyle w:val="ListParagraph"/>
        <w:numPr>
          <w:ilvl w:val="0"/>
          <w:numId w:val="49"/>
        </w:numPr>
        <w:spacing w:after="160" w:line="240" w:lineRule="auto"/>
        <w:rPr>
          <w:sz w:val="18"/>
        </w:rPr>
      </w:pPr>
      <w:r w:rsidRPr="004830D7">
        <w:rPr>
          <w:b/>
          <w:sz w:val="18"/>
        </w:rPr>
        <w:t xml:space="preserve">Diction: </w:t>
      </w:r>
      <w:r w:rsidRPr="00B256F9">
        <w:rPr>
          <w:sz w:val="18"/>
        </w:rPr>
        <w:t>The writer selects diction purposefully. The writer’s choice of words enhances the clarity and meaning of the writing.</w:t>
      </w:r>
      <w:r>
        <w:rPr>
          <w:sz w:val="18"/>
        </w:rPr>
        <w:t xml:space="preserve">  Chooses</w:t>
      </w:r>
      <w:r w:rsidRPr="004830D7">
        <w:rPr>
          <w:sz w:val="18"/>
        </w:rPr>
        <w:t xml:space="preserve"> strong and precise verbs. Relies on verbs more than adjectives and adverbs to convey tone and meaning. Selects diction with precision and attention to meaning and rhetorical context. Avoids “thesaurus syndrome.” </w:t>
      </w:r>
    </w:p>
    <w:p w14:paraId="1776D5C1" w14:textId="77777777" w:rsidR="005B5631" w:rsidRPr="004830D7" w:rsidRDefault="005B5631" w:rsidP="005B5631">
      <w:pPr>
        <w:pStyle w:val="ListParagraph"/>
        <w:numPr>
          <w:ilvl w:val="0"/>
          <w:numId w:val="49"/>
        </w:numPr>
        <w:spacing w:after="160" w:line="240" w:lineRule="auto"/>
        <w:rPr>
          <w:sz w:val="18"/>
        </w:rPr>
      </w:pPr>
      <w:r w:rsidRPr="004830D7">
        <w:rPr>
          <w:b/>
          <w:sz w:val="18"/>
        </w:rPr>
        <w:t>Syntax:</w:t>
      </w:r>
      <w:r>
        <w:rPr>
          <w:sz w:val="18"/>
        </w:rPr>
        <w:t xml:space="preserve"> Writes sentences that clearly convey ideas and arguments. Strategicall</w:t>
      </w:r>
      <w:r w:rsidRPr="00B256F9">
        <w:rPr>
          <w:sz w:val="18"/>
        </w:rPr>
        <w:t>y v</w:t>
      </w:r>
      <w:r>
        <w:rPr>
          <w:sz w:val="18"/>
        </w:rPr>
        <w:t xml:space="preserve">aries sentence structure, </w:t>
      </w:r>
      <w:r w:rsidRPr="00B256F9">
        <w:rPr>
          <w:sz w:val="18"/>
        </w:rPr>
        <w:t>employing various properly structured phrases and clauses in a fash</w:t>
      </w:r>
      <w:r>
        <w:rPr>
          <w:sz w:val="18"/>
        </w:rPr>
        <w:t xml:space="preserve">ion that suits the rhetorical context/situation and </w:t>
      </w:r>
      <w:r w:rsidRPr="00B256F9">
        <w:rPr>
          <w:sz w:val="18"/>
        </w:rPr>
        <w:t xml:space="preserve">helps to effectively convey the argument and enhance the voice and style. </w:t>
      </w:r>
      <w:r>
        <w:rPr>
          <w:sz w:val="18"/>
        </w:rPr>
        <w:t xml:space="preserve">Crafts concise sentences (regardless of length and complexity) with attention to meaning and clarity. Does not include “fluff.” </w:t>
      </w:r>
      <w:r w:rsidRPr="00B256F9">
        <w:rPr>
          <w:sz w:val="18"/>
        </w:rPr>
        <w:t xml:space="preserve"> </w:t>
      </w:r>
    </w:p>
    <w:p w14:paraId="44F2F952" w14:textId="77777777" w:rsidR="005B5631" w:rsidRPr="00CE6ADB" w:rsidRDefault="005B5631" w:rsidP="005B5631">
      <w:pPr>
        <w:pStyle w:val="ListParagraph"/>
        <w:numPr>
          <w:ilvl w:val="0"/>
          <w:numId w:val="49"/>
        </w:numPr>
        <w:spacing w:after="160" w:line="240" w:lineRule="auto"/>
        <w:rPr>
          <w:sz w:val="18"/>
        </w:rPr>
      </w:pPr>
      <w:r>
        <w:rPr>
          <w:b/>
          <w:sz w:val="18"/>
        </w:rPr>
        <w:t xml:space="preserve">Active Voice: </w:t>
      </w:r>
      <w:r>
        <w:rPr>
          <w:sz w:val="18"/>
        </w:rPr>
        <w:t>Prima</w:t>
      </w:r>
      <w:r w:rsidRPr="00B256F9">
        <w:rPr>
          <w:sz w:val="18"/>
        </w:rPr>
        <w:t xml:space="preserve">rily writes in the active voice and limits passive voice and “to be” verb constructions. </w:t>
      </w:r>
    </w:p>
    <w:p w14:paraId="38539F13" w14:textId="77777777" w:rsidR="005B5631" w:rsidRPr="00C96CF2" w:rsidRDefault="005B5631" w:rsidP="005B5631">
      <w:pPr>
        <w:rPr>
          <w:rFonts w:ascii="Century" w:hAnsi="Century"/>
          <w:sz w:val="20"/>
        </w:rPr>
      </w:pPr>
      <w:r w:rsidRPr="00C96CF2">
        <w:rPr>
          <w:rFonts w:ascii="Century" w:hAnsi="Century"/>
          <w:b/>
          <w:sz w:val="20"/>
          <w:u w:val="single"/>
        </w:rPr>
        <w:t>Discussion:</w:t>
      </w:r>
      <w:r w:rsidRPr="00C96CF2">
        <w:rPr>
          <w:rFonts w:ascii="Century" w:hAnsi="Century"/>
          <w:b/>
          <w:sz w:val="20"/>
        </w:rPr>
        <w:t xml:space="preserve"> </w:t>
      </w:r>
      <w:r w:rsidRPr="00C96CF2">
        <w:rPr>
          <w:rFonts w:ascii="Century" w:hAnsi="Century"/>
          <w:sz w:val="20"/>
        </w:rPr>
        <w:t>The exchange of ideas and responsible argument between peers is vital to shaping one’s worldview. To that end, discussion plays a prominent role in this course. In this course, you will engage in guided, whole class discussions, small group discussions, and Socratic seminars about the texts and ideas we study.</w:t>
      </w:r>
    </w:p>
    <w:p w14:paraId="7B0A5F09" w14:textId="77777777" w:rsidR="005B5631" w:rsidRPr="00C96CF2" w:rsidRDefault="005B5631" w:rsidP="005B5631">
      <w:pPr>
        <w:rPr>
          <w:rFonts w:ascii="Century" w:hAnsi="Century"/>
          <w:sz w:val="20"/>
        </w:rPr>
      </w:pPr>
    </w:p>
    <w:p w14:paraId="57ECD2E1" w14:textId="77777777" w:rsidR="005B5631" w:rsidRPr="00C96CF2" w:rsidRDefault="005B5631" w:rsidP="005B5631">
      <w:pPr>
        <w:ind w:firstLine="720"/>
        <w:rPr>
          <w:rFonts w:ascii="Century" w:hAnsi="Century"/>
          <w:b/>
          <w:sz w:val="20"/>
        </w:rPr>
      </w:pPr>
      <w:r w:rsidRPr="00C96CF2">
        <w:rPr>
          <w:rFonts w:ascii="Century" w:hAnsi="Century"/>
          <w:b/>
          <w:sz w:val="20"/>
        </w:rPr>
        <w:t>Grading for Whole-Class Discussions</w:t>
      </w:r>
      <w:r w:rsidRPr="00C96CF2">
        <w:rPr>
          <w:rFonts w:ascii="Century" w:hAnsi="Century"/>
          <w:b/>
          <w:sz w:val="20"/>
        </w:rPr>
        <w:tab/>
      </w:r>
    </w:p>
    <w:p w14:paraId="3362F042" w14:textId="77777777" w:rsidR="005B5631" w:rsidRPr="00C96CF2" w:rsidRDefault="005B5631" w:rsidP="005B5631">
      <w:pPr>
        <w:rPr>
          <w:rFonts w:ascii="Century" w:hAnsi="Century"/>
          <w:b/>
          <w:sz w:val="20"/>
        </w:rPr>
      </w:pPr>
    </w:p>
    <w:p w14:paraId="75A7EABE" w14:textId="77777777" w:rsidR="005B5631" w:rsidRPr="00C96CF2" w:rsidRDefault="005B5631" w:rsidP="005B5631">
      <w:pPr>
        <w:ind w:left="720"/>
        <w:rPr>
          <w:rFonts w:ascii="Century" w:hAnsi="Century"/>
          <w:b/>
          <w:sz w:val="20"/>
        </w:rPr>
      </w:pPr>
      <w:r w:rsidRPr="00C96CF2">
        <w:rPr>
          <w:rFonts w:ascii="Century" w:hAnsi="Century"/>
          <w:sz w:val="20"/>
        </w:rPr>
        <w:t xml:space="preserve">I keep a running tally of your contributions to the discussion, and this form recurring discussion grades. The discussion grade is not a mere “participation grade” in which you earn points simply for talking a great deal. Instead, the discussion grade is meant to hold you accountable for productive and thoughtful contributions to the class—the score measures quality more than quantity. Each discussion grade will cover a </w:t>
      </w:r>
      <w:proofErr w:type="gramStart"/>
      <w:r w:rsidRPr="00C96CF2">
        <w:rPr>
          <w:rFonts w:ascii="Century" w:hAnsi="Century"/>
          <w:sz w:val="20"/>
        </w:rPr>
        <w:t>3-6 week</w:t>
      </w:r>
      <w:proofErr w:type="gramEnd"/>
      <w:r w:rsidRPr="00C96CF2">
        <w:rPr>
          <w:rFonts w:ascii="Century" w:hAnsi="Century"/>
          <w:sz w:val="20"/>
        </w:rPr>
        <w:t xml:space="preserve"> period (depending upon what we are doing in class), and will constitute an average of your best responses during the time period covered. Each of your responses will be assigned a points value: for instance, I may say I expect a minimum of 4 responses </w:t>
      </w:r>
      <w:proofErr w:type="gramStart"/>
      <w:r w:rsidRPr="00C96CF2">
        <w:rPr>
          <w:rFonts w:ascii="Century" w:hAnsi="Century"/>
          <w:sz w:val="20"/>
        </w:rPr>
        <w:t>in a given</w:t>
      </w:r>
      <w:proofErr w:type="gramEnd"/>
      <w:r w:rsidRPr="00C96CF2">
        <w:rPr>
          <w:rFonts w:ascii="Century" w:hAnsi="Century"/>
          <w:sz w:val="20"/>
        </w:rPr>
        <w:t xml:space="preserve"> week, in which case each response would be worth up to 25 points for an exemplary response, 22 points for a very good response, 19 points for a passable response, and so on. If your top 4 responses earned 25, 22, 22, and 22 points, your discussion grade for that period would be 91. Additional responses aside from a predetermined number of best responses (4 in the above example) are generally not considered as part of the grade. </w:t>
      </w:r>
      <w:r w:rsidRPr="00C96CF2">
        <w:rPr>
          <w:rFonts w:ascii="Century" w:hAnsi="Century"/>
          <w:b/>
          <w:sz w:val="20"/>
        </w:rPr>
        <w:tab/>
      </w:r>
    </w:p>
    <w:p w14:paraId="45E561E6" w14:textId="77777777" w:rsidR="005B5631" w:rsidRPr="00C96CF2" w:rsidRDefault="005B5631" w:rsidP="005B5631">
      <w:pPr>
        <w:rPr>
          <w:rFonts w:ascii="Century" w:hAnsi="Century"/>
          <w:sz w:val="20"/>
        </w:rPr>
      </w:pPr>
    </w:p>
    <w:p w14:paraId="0BE99D88" w14:textId="77777777" w:rsidR="005B5631" w:rsidRPr="00C96CF2" w:rsidRDefault="005B5631" w:rsidP="005B5631">
      <w:pPr>
        <w:ind w:firstLine="720"/>
        <w:rPr>
          <w:rFonts w:ascii="Century" w:hAnsi="Century"/>
          <w:b/>
          <w:i/>
          <w:sz w:val="20"/>
        </w:rPr>
      </w:pPr>
      <w:r w:rsidRPr="00C96CF2">
        <w:rPr>
          <w:rFonts w:ascii="Century" w:hAnsi="Century"/>
          <w:b/>
          <w:i/>
          <w:sz w:val="20"/>
        </w:rPr>
        <w:t>Socratic Seminar/Inner-Outer Circle Discussion</w:t>
      </w:r>
    </w:p>
    <w:p w14:paraId="1C4D303E" w14:textId="77777777" w:rsidR="005B5631" w:rsidRPr="00C96CF2" w:rsidRDefault="005B5631" w:rsidP="005B5631">
      <w:pPr>
        <w:rPr>
          <w:rFonts w:ascii="Century" w:hAnsi="Century"/>
          <w:sz w:val="20"/>
        </w:rPr>
      </w:pPr>
    </w:p>
    <w:p w14:paraId="58407916" w14:textId="77777777" w:rsidR="005B5631" w:rsidRPr="00C96CF2" w:rsidRDefault="005B5631" w:rsidP="005B5631">
      <w:pPr>
        <w:ind w:left="720"/>
        <w:rPr>
          <w:rFonts w:ascii="Century" w:hAnsi="Century"/>
          <w:sz w:val="20"/>
        </w:rPr>
      </w:pPr>
      <w:r w:rsidRPr="00C96CF2">
        <w:rPr>
          <w:rFonts w:ascii="Century" w:hAnsi="Century"/>
          <w:sz w:val="20"/>
        </w:rPr>
        <w:t xml:space="preserve">From time to time, you will participate in Socratic Seminar discussions, also known as inner-outer circle discussions. In this approach, the class works together to come to a common understanding of the text or texts and to extend this understanding with real-world connections and inter-textual connections. </w:t>
      </w:r>
      <w:r w:rsidRPr="00C96CF2">
        <w:rPr>
          <w:rFonts w:ascii="Century" w:hAnsi="Century"/>
          <w:sz w:val="20"/>
          <w:u w:val="single"/>
        </w:rPr>
        <w:t>You</w:t>
      </w:r>
      <w:r w:rsidRPr="00C96CF2">
        <w:rPr>
          <w:rFonts w:ascii="Century" w:hAnsi="Century"/>
          <w:sz w:val="20"/>
        </w:rPr>
        <w:t xml:space="preserve"> will be the sole providers of discussion items in many of these seminars: my role as teacher is one of facilitation—I will not be involved much (if at all) in the discussion—instead, a student table leader guides the conversation with questioning and focus points. These will sometimes be one-day conversations, and sometimes two-day affairs. In either case, the class will be composed of an inner and outer circle. The inner circle is responsible for participating in the discussion while the outer circle responds in writing to the ideas posed. During the second half, we will switch, with the outer circle becoming the inner and vice-versa. These discussions will sometimes be daily grades (one day typically) and sometimes major grades (usually the two-day variety). Scoring follows our normal discussion grading system detailed above. </w:t>
      </w:r>
    </w:p>
    <w:p w14:paraId="3C723488" w14:textId="77777777" w:rsidR="005B5631" w:rsidRPr="00C96CF2" w:rsidRDefault="005B5631" w:rsidP="005B5631">
      <w:pPr>
        <w:rPr>
          <w:rFonts w:ascii="Century" w:hAnsi="Century"/>
          <w:sz w:val="20"/>
        </w:rPr>
      </w:pPr>
    </w:p>
    <w:p w14:paraId="045622B2" w14:textId="77777777" w:rsidR="005B5631" w:rsidRPr="003F521A" w:rsidRDefault="005B5631" w:rsidP="005B5631">
      <w:pPr>
        <w:rPr>
          <w:rFonts w:ascii="Century" w:hAnsi="Century"/>
          <w:b/>
          <w:sz w:val="20"/>
        </w:rPr>
      </w:pPr>
      <w:r w:rsidRPr="003F521A">
        <w:rPr>
          <w:rFonts w:ascii="Century" w:hAnsi="Century"/>
          <w:b/>
          <w:sz w:val="20"/>
          <w:u w:val="single"/>
        </w:rPr>
        <w:t>Reading:</w:t>
      </w:r>
      <w:r w:rsidRPr="003F521A">
        <w:rPr>
          <w:rFonts w:ascii="Century" w:hAnsi="Century"/>
          <w:sz w:val="20"/>
        </w:rPr>
        <w:t xml:space="preserve"> </w:t>
      </w:r>
      <w:r>
        <w:rPr>
          <w:rFonts w:ascii="Century" w:hAnsi="Century"/>
          <w:sz w:val="20"/>
        </w:rPr>
        <w:t>Due to the requirements of the SAT and AP exams, as well as the curricular expectations from The College Board, t</w:t>
      </w:r>
      <w:r w:rsidRPr="003F521A">
        <w:rPr>
          <w:rFonts w:ascii="Century" w:hAnsi="Century"/>
          <w:sz w:val="20"/>
        </w:rPr>
        <w:t>h</w:t>
      </w:r>
      <w:r>
        <w:rPr>
          <w:rFonts w:ascii="Century" w:hAnsi="Century"/>
          <w:sz w:val="20"/>
        </w:rPr>
        <w:t>is course focuses almost exclusively on nonfiction. We</w:t>
      </w:r>
      <w:r w:rsidRPr="003F521A">
        <w:rPr>
          <w:rFonts w:ascii="Century" w:hAnsi="Century"/>
          <w:sz w:val="20"/>
        </w:rPr>
        <w:t xml:space="preserve"> will read, analyze, and </w:t>
      </w:r>
      <w:r>
        <w:rPr>
          <w:rFonts w:ascii="Century" w:hAnsi="Century"/>
          <w:sz w:val="20"/>
        </w:rPr>
        <w:t xml:space="preserve">discuss a broad range of essays, </w:t>
      </w:r>
      <w:r w:rsidRPr="003F521A">
        <w:rPr>
          <w:rFonts w:ascii="Century" w:hAnsi="Century"/>
          <w:sz w:val="20"/>
        </w:rPr>
        <w:t>news and current event</w:t>
      </w:r>
      <w:r>
        <w:rPr>
          <w:rFonts w:ascii="Century" w:hAnsi="Century"/>
          <w:sz w:val="20"/>
        </w:rPr>
        <w:t xml:space="preserve"> articles, editorials, </w:t>
      </w:r>
      <w:r w:rsidRPr="003F521A">
        <w:rPr>
          <w:rFonts w:ascii="Century" w:hAnsi="Century"/>
          <w:sz w:val="20"/>
        </w:rPr>
        <w:t>short stories, drama, philosophy, advertisements, magazine articles, and so on</w:t>
      </w:r>
      <w:r>
        <w:rPr>
          <w:rFonts w:ascii="Century" w:hAnsi="Century"/>
          <w:sz w:val="20"/>
        </w:rPr>
        <w:t xml:space="preserve"> along with student-selected full-length nonfiction books. These works span from the 18</w:t>
      </w:r>
      <w:r w:rsidRPr="00837F89">
        <w:rPr>
          <w:rFonts w:ascii="Century" w:hAnsi="Century"/>
          <w:sz w:val="20"/>
          <w:vertAlign w:val="superscript"/>
        </w:rPr>
        <w:t>th</w:t>
      </w:r>
      <w:r>
        <w:rPr>
          <w:rFonts w:ascii="Century" w:hAnsi="Century"/>
          <w:sz w:val="20"/>
        </w:rPr>
        <w:t xml:space="preserve"> century to the modern day and represent a variety of topics and purposes. </w:t>
      </w:r>
    </w:p>
    <w:p w14:paraId="777DBF9B" w14:textId="77777777" w:rsidR="005B5631" w:rsidRDefault="005B5631" w:rsidP="005B5631">
      <w:pPr>
        <w:rPr>
          <w:rFonts w:ascii="Century" w:hAnsi="Century"/>
          <w:sz w:val="20"/>
        </w:rPr>
      </w:pPr>
      <w:r w:rsidRPr="003F521A">
        <w:rPr>
          <w:rFonts w:ascii="Century" w:hAnsi="Century"/>
          <w:b/>
          <w:sz w:val="20"/>
        </w:rPr>
        <w:t xml:space="preserve"> </w:t>
      </w:r>
      <w:r>
        <w:rPr>
          <w:rFonts w:ascii="Century" w:hAnsi="Century"/>
          <w:b/>
          <w:sz w:val="20"/>
        </w:rPr>
        <w:tab/>
      </w:r>
      <w:proofErr w:type="spellStart"/>
      <w:r>
        <w:rPr>
          <w:rFonts w:ascii="Century" w:hAnsi="Century"/>
          <w:sz w:val="20"/>
        </w:rPr>
        <w:t>SOAPSTone</w:t>
      </w:r>
      <w:proofErr w:type="spellEnd"/>
      <w:r>
        <w:rPr>
          <w:rFonts w:ascii="Century" w:hAnsi="Century"/>
          <w:sz w:val="20"/>
        </w:rPr>
        <w:t xml:space="preserve">, DIDLS, TECTOM, </w:t>
      </w:r>
      <w:r w:rsidRPr="003E1048">
        <w:rPr>
          <w:rFonts w:ascii="Century" w:hAnsi="Century"/>
          <w:sz w:val="20"/>
        </w:rPr>
        <w:t>and SPACECAT comprise</w:t>
      </w:r>
      <w:r w:rsidRPr="003F521A">
        <w:rPr>
          <w:rFonts w:ascii="Century" w:hAnsi="Century"/>
          <w:sz w:val="20"/>
        </w:rPr>
        <w:t xml:space="preserve"> the core strategies through which we learn to effectively annotate a text in a close, analytical reading. This is also sometimes referred to as “explication” of text. The point is to read </w:t>
      </w:r>
      <w:r w:rsidRPr="003F521A">
        <w:rPr>
          <w:rFonts w:ascii="Century" w:hAnsi="Century"/>
          <w:i/>
          <w:sz w:val="20"/>
        </w:rPr>
        <w:t xml:space="preserve">actively </w:t>
      </w:r>
      <w:r w:rsidRPr="003F521A">
        <w:rPr>
          <w:rFonts w:ascii="Century" w:hAnsi="Century"/>
          <w:sz w:val="20"/>
        </w:rPr>
        <w:t>and to provide a written demonstration of that thinking. For many reading assignments, you will identify the following in either your journal or a brief reading response assignment. These will also function as th</w:t>
      </w:r>
      <w:r>
        <w:rPr>
          <w:rFonts w:ascii="Century" w:hAnsi="Century"/>
          <w:sz w:val="20"/>
        </w:rPr>
        <w:t>e basis of many discussions</w:t>
      </w:r>
      <w:r w:rsidRPr="003F521A">
        <w:rPr>
          <w:rFonts w:ascii="Century" w:hAnsi="Century"/>
          <w:sz w:val="20"/>
        </w:rPr>
        <w:t xml:space="preserve">. </w:t>
      </w:r>
      <w:r>
        <w:rPr>
          <w:rFonts w:ascii="Century" w:hAnsi="Century"/>
          <w:sz w:val="20"/>
        </w:rPr>
        <w:t xml:space="preserve">Often, I will require you </w:t>
      </w:r>
      <w:r w:rsidRPr="003F521A">
        <w:rPr>
          <w:rFonts w:ascii="Century" w:hAnsi="Century"/>
          <w:sz w:val="20"/>
        </w:rPr>
        <w:t>to use good writers and good writing as a model for your</w:t>
      </w:r>
      <w:r>
        <w:rPr>
          <w:rFonts w:ascii="Century" w:hAnsi="Century"/>
          <w:sz w:val="20"/>
        </w:rPr>
        <w:t xml:space="preserve"> own writing: I will ask you to</w:t>
      </w:r>
    </w:p>
    <w:p w14:paraId="2E2C9F50" w14:textId="77777777" w:rsidR="005B5631" w:rsidRPr="003F521A" w:rsidRDefault="005B5631" w:rsidP="005B5631">
      <w:pPr>
        <w:rPr>
          <w:rFonts w:ascii="Century" w:hAnsi="Century"/>
          <w:sz w:val="20"/>
        </w:rPr>
      </w:pPr>
      <w:r w:rsidRPr="003F521A">
        <w:rPr>
          <w:rFonts w:ascii="Century" w:hAnsi="Century"/>
          <w:sz w:val="20"/>
        </w:rPr>
        <w:lastRenderedPageBreak/>
        <w:t xml:space="preserve">notice and “borrow” the “tricks of the trade”—the tools that good writers use to convey their ideas and make their arguments. If it works for writers that we like and respect, it can work for us, too! In that sense, you should practice the habit of reading like a writer. What this means will become clear to you in the early days of the course.                    </w:t>
      </w:r>
    </w:p>
    <w:p w14:paraId="00E8793D" w14:textId="77777777" w:rsidR="005B5631" w:rsidRDefault="005B5631" w:rsidP="005B5631">
      <w:pPr>
        <w:ind w:firstLine="720"/>
        <w:rPr>
          <w:rFonts w:ascii="Century" w:hAnsi="Century"/>
          <w:sz w:val="20"/>
        </w:rPr>
      </w:pPr>
      <w:r w:rsidRPr="003F521A">
        <w:rPr>
          <w:rFonts w:ascii="Century" w:hAnsi="Century"/>
          <w:sz w:val="20"/>
        </w:rPr>
        <w:t xml:space="preserve">Occasionally, you will be given reading quizzes. These may be multiple choice (often “AP style” multiple choice) or short </w:t>
      </w:r>
      <w:proofErr w:type="gramStart"/>
      <w:r w:rsidRPr="003F521A">
        <w:rPr>
          <w:rFonts w:ascii="Century" w:hAnsi="Century"/>
          <w:sz w:val="20"/>
        </w:rPr>
        <w:t>answer, and</w:t>
      </w:r>
      <w:proofErr w:type="gramEnd"/>
      <w:r w:rsidRPr="003F521A">
        <w:rPr>
          <w:rFonts w:ascii="Century" w:hAnsi="Century"/>
          <w:sz w:val="20"/>
        </w:rPr>
        <w:t xml:space="preserve"> gauge your ability to identify and respond to elements in a text and determine how they work together within the given rhetorical context. Sometimes you will be assessed with AP multiple-choice practice passages from previous years’ exams or other AP-level preparation materials, such as Applied Practice guides. I may or may not announce quizzes in advance, so keep up with your reading!</w:t>
      </w:r>
    </w:p>
    <w:p w14:paraId="717FBCF9" w14:textId="77777777" w:rsidR="005B5631" w:rsidRDefault="005B5631" w:rsidP="005B5631">
      <w:pPr>
        <w:pBdr>
          <w:bottom w:val="single" w:sz="4" w:space="1" w:color="auto"/>
        </w:pBdr>
        <w:spacing w:line="276" w:lineRule="auto"/>
        <w:rPr>
          <w:rFonts w:ascii="Calibri Light" w:eastAsia="Calibri" w:hAnsi="Calibri Light"/>
          <w:sz w:val="22"/>
          <w:szCs w:val="22"/>
        </w:rPr>
      </w:pPr>
    </w:p>
    <w:p w14:paraId="4C8195EB" w14:textId="77777777" w:rsidR="005B5631" w:rsidRPr="00C96CF2" w:rsidRDefault="005B5631" w:rsidP="005B5631">
      <w:pPr>
        <w:spacing w:line="276" w:lineRule="auto"/>
        <w:rPr>
          <w:rFonts w:ascii="Century" w:hAnsi="Century" w:cs="Arial"/>
          <w:sz w:val="22"/>
          <w:szCs w:val="22"/>
        </w:rPr>
      </w:pPr>
    </w:p>
    <w:p w14:paraId="22612852" w14:textId="77777777" w:rsidR="005B5631" w:rsidRPr="00DA4EF9" w:rsidRDefault="005B5631" w:rsidP="005B5631">
      <w:pPr>
        <w:rPr>
          <w:sz w:val="20"/>
        </w:rPr>
        <w:sectPr w:rsidR="005B5631" w:rsidRPr="00DA4EF9" w:rsidSect="00C96CF2">
          <w:footerReference w:type="even" r:id="rId12"/>
          <w:footerReference w:type="default" r:id="rId13"/>
          <w:type w:val="continuous"/>
          <w:pgSz w:w="12240" w:h="15840"/>
          <w:pgMar w:top="810" w:right="630" w:bottom="810" w:left="1080" w:header="720" w:footer="720" w:gutter="0"/>
          <w:cols w:space="720"/>
          <w:docGrid w:linePitch="360"/>
        </w:sectPr>
      </w:pPr>
    </w:p>
    <w:p w14:paraId="0454A45D" w14:textId="77777777" w:rsidR="005B5631" w:rsidRPr="00145BF3" w:rsidRDefault="005B5631" w:rsidP="005B5631">
      <w:pPr>
        <w:rPr>
          <w:rFonts w:ascii="Century" w:hAnsi="Century" w:cs="Arial"/>
          <w:sz w:val="22"/>
          <w:szCs w:val="22"/>
          <w:u w:val="single"/>
        </w:rPr>
      </w:pPr>
      <w:r w:rsidRPr="00145BF3">
        <w:rPr>
          <w:rFonts w:ascii="Century" w:hAnsi="Century" w:cs="Arial"/>
          <w:b/>
          <w:sz w:val="22"/>
          <w:szCs w:val="22"/>
          <w:u w:val="single"/>
        </w:rPr>
        <w:t xml:space="preserve">SUPPLIES:  </w:t>
      </w:r>
    </w:p>
    <w:p w14:paraId="28760BE4" w14:textId="77777777" w:rsidR="005B5631" w:rsidRDefault="005B5631" w:rsidP="005B5631">
      <w:pPr>
        <w:numPr>
          <w:ilvl w:val="0"/>
          <w:numId w:val="50"/>
        </w:numPr>
        <w:rPr>
          <w:rFonts w:ascii="Century" w:hAnsi="Century" w:cs="Arial"/>
          <w:sz w:val="22"/>
          <w:szCs w:val="22"/>
        </w:rPr>
      </w:pPr>
      <w:r>
        <w:rPr>
          <w:rFonts w:ascii="Century" w:hAnsi="Century" w:cs="Arial"/>
          <w:sz w:val="22"/>
          <w:szCs w:val="22"/>
        </w:rPr>
        <w:t xml:space="preserve">Loose-leaf paper—college </w:t>
      </w:r>
      <w:proofErr w:type="gramStart"/>
      <w:r>
        <w:rPr>
          <w:rFonts w:ascii="Century" w:hAnsi="Century" w:cs="Arial"/>
          <w:sz w:val="22"/>
          <w:szCs w:val="22"/>
        </w:rPr>
        <w:t>ruled</w:t>
      </w:r>
      <w:proofErr w:type="gramEnd"/>
      <w:r>
        <w:rPr>
          <w:rFonts w:ascii="Century" w:hAnsi="Century" w:cs="Arial"/>
          <w:sz w:val="22"/>
          <w:szCs w:val="22"/>
        </w:rPr>
        <w:t xml:space="preserve"> </w:t>
      </w:r>
    </w:p>
    <w:p w14:paraId="53B2FA13" w14:textId="77777777" w:rsidR="005B5631" w:rsidRDefault="005B5631" w:rsidP="005B5631">
      <w:pPr>
        <w:numPr>
          <w:ilvl w:val="0"/>
          <w:numId w:val="50"/>
        </w:numPr>
        <w:rPr>
          <w:rFonts w:ascii="Century" w:hAnsi="Century" w:cs="Arial"/>
          <w:sz w:val="22"/>
          <w:szCs w:val="22"/>
        </w:rPr>
      </w:pPr>
      <w:r w:rsidRPr="004F48F0">
        <w:rPr>
          <w:rFonts w:ascii="Century" w:hAnsi="Century" w:cs="Arial"/>
          <w:sz w:val="22"/>
          <w:szCs w:val="22"/>
        </w:rPr>
        <w:t>#2 Pencils with erasers</w:t>
      </w:r>
    </w:p>
    <w:p w14:paraId="1430995A" w14:textId="77777777" w:rsidR="005B5631" w:rsidRDefault="005B5631" w:rsidP="005B5631">
      <w:pPr>
        <w:numPr>
          <w:ilvl w:val="0"/>
          <w:numId w:val="50"/>
        </w:numPr>
        <w:rPr>
          <w:rFonts w:ascii="Century" w:hAnsi="Century" w:cs="Arial"/>
          <w:sz w:val="22"/>
          <w:szCs w:val="22"/>
        </w:rPr>
      </w:pPr>
      <w:r w:rsidRPr="004F48F0">
        <w:rPr>
          <w:rFonts w:ascii="Century" w:hAnsi="Century" w:cs="Arial"/>
          <w:sz w:val="22"/>
          <w:szCs w:val="22"/>
        </w:rPr>
        <w:t>Black or blue pens (NO metallic or pastel ink)</w:t>
      </w:r>
      <w:r w:rsidRPr="004F48F0">
        <w:rPr>
          <w:rFonts w:ascii="Century" w:hAnsi="Century" w:cs="Arial"/>
          <w:sz w:val="22"/>
          <w:szCs w:val="22"/>
        </w:rPr>
        <w:tab/>
      </w:r>
    </w:p>
    <w:p w14:paraId="3752CBFD" w14:textId="32B82C16" w:rsidR="005B5631" w:rsidRDefault="005B5631" w:rsidP="005B5631">
      <w:pPr>
        <w:numPr>
          <w:ilvl w:val="0"/>
          <w:numId w:val="50"/>
        </w:numPr>
        <w:rPr>
          <w:rFonts w:ascii="Century" w:hAnsi="Century" w:cs="Arial"/>
          <w:sz w:val="22"/>
          <w:szCs w:val="22"/>
        </w:rPr>
      </w:pPr>
      <w:r w:rsidRPr="13C3871C">
        <w:rPr>
          <w:rFonts w:ascii="Century" w:hAnsi="Century" w:cs="Arial"/>
          <w:sz w:val="22"/>
          <w:szCs w:val="22"/>
        </w:rPr>
        <w:t>Highlighters (at least 3 different colors)</w:t>
      </w:r>
      <w:r>
        <w:tab/>
      </w:r>
    </w:p>
    <w:p w14:paraId="7E686B11" w14:textId="77777777" w:rsidR="005B5631" w:rsidRPr="009E373C" w:rsidRDefault="005B5631" w:rsidP="005B5631">
      <w:pPr>
        <w:numPr>
          <w:ilvl w:val="0"/>
          <w:numId w:val="50"/>
        </w:numPr>
        <w:rPr>
          <w:rFonts w:ascii="Century" w:hAnsi="Century" w:cs="Arial"/>
          <w:sz w:val="22"/>
          <w:szCs w:val="22"/>
        </w:rPr>
      </w:pPr>
      <w:r w:rsidRPr="009E373C">
        <w:rPr>
          <w:rFonts w:ascii="Century" w:hAnsi="Century" w:cs="Arial"/>
          <w:sz w:val="22"/>
          <w:szCs w:val="22"/>
        </w:rPr>
        <w:t>Ear buds</w:t>
      </w:r>
    </w:p>
    <w:p w14:paraId="06E07A4B" w14:textId="77777777" w:rsidR="005B5631" w:rsidRPr="004F48F0" w:rsidRDefault="005B5631" w:rsidP="005B5631">
      <w:pPr>
        <w:numPr>
          <w:ilvl w:val="0"/>
          <w:numId w:val="50"/>
        </w:numPr>
        <w:rPr>
          <w:rFonts w:ascii="Century" w:hAnsi="Century" w:cs="Arial"/>
          <w:sz w:val="22"/>
          <w:szCs w:val="22"/>
        </w:rPr>
      </w:pPr>
      <w:r w:rsidRPr="004F48F0">
        <w:rPr>
          <w:rFonts w:ascii="Century" w:hAnsi="Century" w:cs="Arial"/>
          <w:sz w:val="22"/>
          <w:szCs w:val="22"/>
        </w:rPr>
        <w:t xml:space="preserve">Suggested additional materials: </w:t>
      </w:r>
    </w:p>
    <w:p w14:paraId="6CC04052" w14:textId="77777777" w:rsidR="005B5631" w:rsidRDefault="005B5631" w:rsidP="005B5631">
      <w:pPr>
        <w:numPr>
          <w:ilvl w:val="1"/>
          <w:numId w:val="46"/>
        </w:numPr>
        <w:spacing w:line="276" w:lineRule="auto"/>
        <w:rPr>
          <w:rFonts w:ascii="Century" w:hAnsi="Century" w:cs="Arial"/>
          <w:sz w:val="22"/>
          <w:szCs w:val="22"/>
        </w:rPr>
      </w:pPr>
      <w:r>
        <w:rPr>
          <w:rFonts w:ascii="Century" w:hAnsi="Century" w:cs="Arial"/>
          <w:sz w:val="22"/>
          <w:szCs w:val="22"/>
        </w:rPr>
        <w:t>a 1/2 inch or 1 inch binder</w:t>
      </w:r>
    </w:p>
    <w:p w14:paraId="26708905" w14:textId="77777777" w:rsidR="005B5631" w:rsidRDefault="005B5631" w:rsidP="005B5631">
      <w:pPr>
        <w:numPr>
          <w:ilvl w:val="1"/>
          <w:numId w:val="46"/>
        </w:numPr>
        <w:spacing w:line="276" w:lineRule="auto"/>
        <w:rPr>
          <w:rFonts w:ascii="Century" w:hAnsi="Century" w:cs="Arial"/>
          <w:sz w:val="22"/>
          <w:szCs w:val="22"/>
        </w:rPr>
      </w:pPr>
      <w:r>
        <w:rPr>
          <w:rFonts w:ascii="Century" w:hAnsi="Century" w:cs="Arial"/>
          <w:sz w:val="22"/>
          <w:szCs w:val="22"/>
        </w:rPr>
        <w:t>Multi-colored index cards</w:t>
      </w:r>
    </w:p>
    <w:p w14:paraId="5066B512" w14:textId="3398E180" w:rsidR="00CE452C" w:rsidRDefault="005B5631" w:rsidP="13C3871C">
      <w:pPr>
        <w:numPr>
          <w:ilvl w:val="1"/>
          <w:numId w:val="46"/>
        </w:numPr>
        <w:spacing w:line="276" w:lineRule="auto"/>
        <w:rPr>
          <w:rFonts w:ascii="Century" w:hAnsi="Century" w:cs="Arial"/>
          <w:sz w:val="22"/>
          <w:szCs w:val="22"/>
        </w:rPr>
      </w:pPr>
      <w:r w:rsidRPr="13C3871C">
        <w:rPr>
          <w:rFonts w:ascii="Century" w:hAnsi="Century" w:cs="Arial"/>
          <w:sz w:val="22"/>
          <w:szCs w:val="22"/>
        </w:rPr>
        <w:t>Pocket folders (with or without brads)</w:t>
      </w:r>
    </w:p>
    <w:sectPr w:rsidR="00CE452C" w:rsidSect="00403D51">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87768" w14:textId="77777777" w:rsidR="006F4DBB" w:rsidRDefault="006F4DBB">
      <w:r>
        <w:separator/>
      </w:r>
    </w:p>
  </w:endnote>
  <w:endnote w:type="continuationSeparator" w:id="0">
    <w:p w14:paraId="14E0D249" w14:textId="77777777" w:rsidR="006F4DBB" w:rsidRDefault="006F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asDemiIT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ktiv Grotesk">
    <w:altName w:val="Aktiv Grotes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65FA" w14:textId="77777777" w:rsidR="00000000" w:rsidRDefault="00F006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EA0FBF"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6303" w14:textId="77777777" w:rsidR="00000000" w:rsidRDefault="00F006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613205" w14:textId="77777777" w:rsidR="00000000"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83DCF" w14:textId="77777777" w:rsidR="006F4DBB" w:rsidRDefault="006F4DBB">
      <w:r>
        <w:separator/>
      </w:r>
    </w:p>
  </w:footnote>
  <w:footnote w:type="continuationSeparator" w:id="0">
    <w:p w14:paraId="7C500CC2" w14:textId="77777777" w:rsidR="006F4DBB" w:rsidRDefault="006F4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BD21295_"/>
      </v:shape>
    </w:pict>
  </w:numPicBullet>
  <w:abstractNum w:abstractNumId="0" w15:restartNumberingAfterBreak="0">
    <w:nsid w:val="00240215"/>
    <w:multiLevelType w:val="hybridMultilevel"/>
    <w:tmpl w:val="24D2CF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E1CBE"/>
    <w:multiLevelType w:val="hybridMultilevel"/>
    <w:tmpl w:val="999EEC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2EB1F9A"/>
    <w:multiLevelType w:val="hybridMultilevel"/>
    <w:tmpl w:val="94CE33B4"/>
    <w:lvl w:ilvl="0" w:tplc="202ED360">
      <w:start w:val="1"/>
      <w:numFmt w:val="bullet"/>
      <w:lvlText w:val=""/>
      <w:lvlJc w:val="left"/>
      <w:pPr>
        <w:tabs>
          <w:tab w:val="num" w:pos="720"/>
        </w:tabs>
        <w:ind w:left="720" w:hanging="360"/>
      </w:pPr>
      <w:rPr>
        <w:rFonts w:ascii="Wingdings" w:hAnsi="Wingdings" w:hint="default"/>
      </w:rPr>
    </w:lvl>
    <w:lvl w:ilvl="1" w:tplc="D9448F92">
      <w:start w:val="7"/>
      <w:numFmt w:val="bullet"/>
      <w:lvlText w:val=""/>
      <w:lvlJc w:val="left"/>
      <w:pPr>
        <w:tabs>
          <w:tab w:val="num" w:pos="1440"/>
        </w:tabs>
        <w:ind w:left="1440" w:hanging="360"/>
      </w:pPr>
      <w:rPr>
        <w:rFonts w:ascii="Symbol" w:eastAsia="Times New Roman" w:hAnsi="Symbol" w:cs="ErasDemi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7292B"/>
    <w:multiLevelType w:val="hybridMultilevel"/>
    <w:tmpl w:val="3C40F3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C10C9A"/>
    <w:multiLevelType w:val="hybridMultilevel"/>
    <w:tmpl w:val="8F96E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73CA5"/>
    <w:multiLevelType w:val="hybridMultilevel"/>
    <w:tmpl w:val="84623F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B3361A"/>
    <w:multiLevelType w:val="hybridMultilevel"/>
    <w:tmpl w:val="5EF6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613E3"/>
    <w:multiLevelType w:val="hybridMultilevel"/>
    <w:tmpl w:val="366A13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12434"/>
    <w:multiLevelType w:val="hybridMultilevel"/>
    <w:tmpl w:val="E9C25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A54E9E"/>
    <w:multiLevelType w:val="hybridMultilevel"/>
    <w:tmpl w:val="83A27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96DB7"/>
    <w:multiLevelType w:val="hybridMultilevel"/>
    <w:tmpl w:val="F7226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53B5"/>
    <w:multiLevelType w:val="hybridMultilevel"/>
    <w:tmpl w:val="FC283270"/>
    <w:lvl w:ilvl="0" w:tplc="477A84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50DF7"/>
    <w:multiLevelType w:val="hybridMultilevel"/>
    <w:tmpl w:val="E2464570"/>
    <w:lvl w:ilvl="0" w:tplc="608C6322">
      <w:start w:val="1"/>
      <w:numFmt w:val="bullet"/>
      <w:pStyle w:val="BodyTextInden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6940ED7"/>
    <w:multiLevelType w:val="hybridMultilevel"/>
    <w:tmpl w:val="259C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B13C5"/>
    <w:multiLevelType w:val="hybridMultilevel"/>
    <w:tmpl w:val="6624EA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F58EC"/>
    <w:multiLevelType w:val="hybridMultilevel"/>
    <w:tmpl w:val="6058A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4025C"/>
    <w:multiLevelType w:val="hybridMultilevel"/>
    <w:tmpl w:val="DC44C520"/>
    <w:lvl w:ilvl="0" w:tplc="FFFFFFFF">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A71D36"/>
    <w:multiLevelType w:val="hybridMultilevel"/>
    <w:tmpl w:val="7C0069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36F17"/>
    <w:multiLevelType w:val="hybridMultilevel"/>
    <w:tmpl w:val="055AC806"/>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43375999"/>
    <w:multiLevelType w:val="hybridMultilevel"/>
    <w:tmpl w:val="20F6FA7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0" w15:restartNumberingAfterBreak="0">
    <w:nsid w:val="444D6F87"/>
    <w:multiLevelType w:val="hybridMultilevel"/>
    <w:tmpl w:val="8AAE9EB2"/>
    <w:lvl w:ilvl="0" w:tplc="F6443134">
      <w:start w:val="1"/>
      <w:numFmt w:val="upperRoman"/>
      <w:lvlText w:val="%1."/>
      <w:lvlJc w:val="left"/>
      <w:pPr>
        <w:tabs>
          <w:tab w:val="num" w:pos="1080"/>
        </w:tabs>
        <w:ind w:left="1080" w:hanging="720"/>
      </w:pPr>
      <w:rPr>
        <w:rFonts w:hint="default"/>
      </w:rPr>
    </w:lvl>
    <w:lvl w:ilvl="1" w:tplc="9C9ED11C">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187982"/>
    <w:multiLevelType w:val="hybridMultilevel"/>
    <w:tmpl w:val="5F744F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812D04"/>
    <w:multiLevelType w:val="hybridMultilevel"/>
    <w:tmpl w:val="619A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8F4580"/>
    <w:multiLevelType w:val="hybridMultilevel"/>
    <w:tmpl w:val="017EB46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964AF9"/>
    <w:multiLevelType w:val="hybridMultilevel"/>
    <w:tmpl w:val="FA647D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2812FC"/>
    <w:multiLevelType w:val="hybridMultilevel"/>
    <w:tmpl w:val="055AC8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636B3A"/>
    <w:multiLevelType w:val="hybridMultilevel"/>
    <w:tmpl w:val="E1F4C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102ACD"/>
    <w:multiLevelType w:val="hybridMultilevel"/>
    <w:tmpl w:val="7DA0E4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16914"/>
    <w:multiLevelType w:val="hybridMultilevel"/>
    <w:tmpl w:val="36248092"/>
    <w:lvl w:ilvl="0" w:tplc="D81ADB2E">
      <w:start w:val="1"/>
      <w:numFmt w:val="bullet"/>
      <w:pStyle w:val="BodyTextIndent2"/>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E46363"/>
    <w:multiLevelType w:val="hybridMultilevel"/>
    <w:tmpl w:val="12B27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7D1B77"/>
    <w:multiLevelType w:val="hybridMultilevel"/>
    <w:tmpl w:val="B31E311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4112F1"/>
    <w:multiLevelType w:val="hybridMultilevel"/>
    <w:tmpl w:val="CB42227E"/>
    <w:lvl w:ilvl="0" w:tplc="202ED3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1C4197"/>
    <w:multiLevelType w:val="hybridMultilevel"/>
    <w:tmpl w:val="E854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652384"/>
    <w:multiLevelType w:val="hybridMultilevel"/>
    <w:tmpl w:val="B9DCD9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A0754D"/>
    <w:multiLevelType w:val="hybridMultilevel"/>
    <w:tmpl w:val="AE4E70C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AF4822"/>
    <w:multiLevelType w:val="hybridMultilevel"/>
    <w:tmpl w:val="F39A1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28439DC"/>
    <w:multiLevelType w:val="hybridMultilevel"/>
    <w:tmpl w:val="F8C2E4D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6E5902"/>
    <w:multiLevelType w:val="hybridMultilevel"/>
    <w:tmpl w:val="320A31E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38" w15:restartNumberingAfterBreak="0">
    <w:nsid w:val="6A854D52"/>
    <w:multiLevelType w:val="hybridMultilevel"/>
    <w:tmpl w:val="0742AD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9C21FA"/>
    <w:multiLevelType w:val="hybridMultilevel"/>
    <w:tmpl w:val="608A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5F4D28"/>
    <w:multiLevelType w:val="hybridMultilevel"/>
    <w:tmpl w:val="7EBEB3E2"/>
    <w:lvl w:ilvl="0" w:tplc="C114CAEC">
      <w:start w:val="1"/>
      <w:numFmt w:val="bullet"/>
      <w:lvlText w:val=""/>
      <w:lvlPicBulletId w:val="0"/>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D54074"/>
    <w:multiLevelType w:val="hybridMultilevel"/>
    <w:tmpl w:val="B8704ACC"/>
    <w:lvl w:ilvl="0" w:tplc="04090003">
      <w:start w:val="1"/>
      <w:numFmt w:val="bullet"/>
      <w:lvlText w:val="o"/>
      <w:lvlJc w:val="left"/>
      <w:pPr>
        <w:tabs>
          <w:tab w:val="num" w:pos="900"/>
        </w:tabs>
        <w:ind w:left="900" w:hanging="360"/>
      </w:pPr>
      <w:rPr>
        <w:rFonts w:ascii="Courier New" w:hAnsi="Courier New" w:cs="Courier New"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2" w15:restartNumberingAfterBreak="0">
    <w:nsid w:val="76073BF4"/>
    <w:multiLevelType w:val="hybridMultilevel"/>
    <w:tmpl w:val="63D2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255E26"/>
    <w:multiLevelType w:val="hybridMultilevel"/>
    <w:tmpl w:val="437EB1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F0299D"/>
    <w:multiLevelType w:val="hybridMultilevel"/>
    <w:tmpl w:val="BF824DC6"/>
    <w:lvl w:ilvl="0" w:tplc="6A3AD50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5" w15:restartNumberingAfterBreak="0">
    <w:nsid w:val="7C0F2B6D"/>
    <w:multiLevelType w:val="hybridMultilevel"/>
    <w:tmpl w:val="15363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6D03A6"/>
    <w:multiLevelType w:val="hybridMultilevel"/>
    <w:tmpl w:val="0CDA7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16360B"/>
    <w:multiLevelType w:val="hybridMultilevel"/>
    <w:tmpl w:val="C382CBC4"/>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308945888">
    <w:abstractNumId w:val="12"/>
  </w:num>
  <w:num w:numId="2" w16cid:durableId="1652370865">
    <w:abstractNumId w:val="28"/>
  </w:num>
  <w:num w:numId="3" w16cid:durableId="1776245109">
    <w:abstractNumId w:val="12"/>
  </w:num>
  <w:num w:numId="4" w16cid:durableId="69352596">
    <w:abstractNumId w:val="28"/>
  </w:num>
  <w:num w:numId="5" w16cid:durableId="762847299">
    <w:abstractNumId w:val="2"/>
  </w:num>
  <w:num w:numId="6" w16cid:durableId="892229895">
    <w:abstractNumId w:val="31"/>
  </w:num>
  <w:num w:numId="7" w16cid:durableId="1939830864">
    <w:abstractNumId w:val="4"/>
  </w:num>
  <w:num w:numId="8" w16cid:durableId="1039938410">
    <w:abstractNumId w:val="45"/>
  </w:num>
  <w:num w:numId="9" w16cid:durableId="2018775034">
    <w:abstractNumId w:val="20"/>
  </w:num>
  <w:num w:numId="10" w16cid:durableId="179977211">
    <w:abstractNumId w:val="13"/>
  </w:num>
  <w:num w:numId="11" w16cid:durableId="239029214">
    <w:abstractNumId w:val="1"/>
  </w:num>
  <w:num w:numId="12" w16cid:durableId="310915261">
    <w:abstractNumId w:val="32"/>
  </w:num>
  <w:num w:numId="13" w16cid:durableId="797912823">
    <w:abstractNumId w:val="6"/>
  </w:num>
  <w:num w:numId="14" w16cid:durableId="2076472207">
    <w:abstractNumId w:val="39"/>
  </w:num>
  <w:num w:numId="15" w16cid:durableId="880822817">
    <w:abstractNumId w:val="11"/>
  </w:num>
  <w:num w:numId="16" w16cid:durableId="236599389">
    <w:abstractNumId w:val="16"/>
  </w:num>
  <w:num w:numId="17" w16cid:durableId="1867907277">
    <w:abstractNumId w:val="44"/>
  </w:num>
  <w:num w:numId="18" w16cid:durableId="1542983991">
    <w:abstractNumId w:val="17"/>
  </w:num>
  <w:num w:numId="19" w16cid:durableId="937560297">
    <w:abstractNumId w:val="15"/>
  </w:num>
  <w:num w:numId="20" w16cid:durableId="582951698">
    <w:abstractNumId w:val="35"/>
  </w:num>
  <w:num w:numId="21" w16cid:durableId="15190">
    <w:abstractNumId w:val="30"/>
  </w:num>
  <w:num w:numId="22" w16cid:durableId="406727076">
    <w:abstractNumId w:val="24"/>
  </w:num>
  <w:num w:numId="23" w16cid:durableId="1739743944">
    <w:abstractNumId w:val="23"/>
  </w:num>
  <w:num w:numId="24" w16cid:durableId="1650865172">
    <w:abstractNumId w:val="34"/>
  </w:num>
  <w:num w:numId="25" w16cid:durableId="1357854921">
    <w:abstractNumId w:val="42"/>
  </w:num>
  <w:num w:numId="26" w16cid:durableId="997000476">
    <w:abstractNumId w:val="46"/>
  </w:num>
  <w:num w:numId="27" w16cid:durableId="1916162474">
    <w:abstractNumId w:val="19"/>
  </w:num>
  <w:num w:numId="28" w16cid:durableId="1455757696">
    <w:abstractNumId w:val="8"/>
  </w:num>
  <w:num w:numId="29" w16cid:durableId="2001958766">
    <w:abstractNumId w:val="41"/>
  </w:num>
  <w:num w:numId="30" w16cid:durableId="270094976">
    <w:abstractNumId w:val="38"/>
  </w:num>
  <w:num w:numId="31" w16cid:durableId="1604023849">
    <w:abstractNumId w:val="25"/>
  </w:num>
  <w:num w:numId="32" w16cid:durableId="576940430">
    <w:abstractNumId w:val="0"/>
  </w:num>
  <w:num w:numId="33" w16cid:durableId="1024942866">
    <w:abstractNumId w:val="37"/>
  </w:num>
  <w:num w:numId="34" w16cid:durableId="20597439">
    <w:abstractNumId w:val="27"/>
  </w:num>
  <w:num w:numId="35" w16cid:durableId="1539972686">
    <w:abstractNumId w:val="33"/>
  </w:num>
  <w:num w:numId="36" w16cid:durableId="1716541300">
    <w:abstractNumId w:val="47"/>
  </w:num>
  <w:num w:numId="37" w16cid:durableId="650795949">
    <w:abstractNumId w:val="21"/>
  </w:num>
  <w:num w:numId="38" w16cid:durableId="942879968">
    <w:abstractNumId w:val="43"/>
  </w:num>
  <w:num w:numId="39" w16cid:durableId="838931232">
    <w:abstractNumId w:val="36"/>
  </w:num>
  <w:num w:numId="40" w16cid:durableId="1461534818">
    <w:abstractNumId w:val="9"/>
  </w:num>
  <w:num w:numId="41" w16cid:durableId="634139506">
    <w:abstractNumId w:val="18"/>
  </w:num>
  <w:num w:numId="42" w16cid:durableId="453719786">
    <w:abstractNumId w:val="10"/>
  </w:num>
  <w:num w:numId="43" w16cid:durableId="1625114656">
    <w:abstractNumId w:val="3"/>
  </w:num>
  <w:num w:numId="44" w16cid:durableId="2074546248">
    <w:abstractNumId w:val="7"/>
  </w:num>
  <w:num w:numId="45" w16cid:durableId="853109088">
    <w:abstractNumId w:val="5"/>
  </w:num>
  <w:num w:numId="46" w16cid:durableId="1851405320">
    <w:abstractNumId w:val="40"/>
  </w:num>
  <w:num w:numId="47" w16cid:durableId="341275754">
    <w:abstractNumId w:val="29"/>
  </w:num>
  <w:num w:numId="48" w16cid:durableId="233780985">
    <w:abstractNumId w:val="22"/>
  </w:num>
  <w:num w:numId="49" w16cid:durableId="1728718889">
    <w:abstractNumId w:val="26"/>
  </w:num>
  <w:num w:numId="50" w16cid:durableId="13391911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89A"/>
    <w:rsid w:val="00014F58"/>
    <w:rsid w:val="000445DA"/>
    <w:rsid w:val="00054AB9"/>
    <w:rsid w:val="00060E96"/>
    <w:rsid w:val="0006494E"/>
    <w:rsid w:val="000A3332"/>
    <w:rsid w:val="000D4F04"/>
    <w:rsid w:val="000E17BF"/>
    <w:rsid w:val="000E789A"/>
    <w:rsid w:val="000F257A"/>
    <w:rsid w:val="001009EA"/>
    <w:rsid w:val="00123D90"/>
    <w:rsid w:val="0013388A"/>
    <w:rsid w:val="00192DC4"/>
    <w:rsid w:val="0019406A"/>
    <w:rsid w:val="00195459"/>
    <w:rsid w:val="00197908"/>
    <w:rsid w:val="001B3B4F"/>
    <w:rsid w:val="001C0169"/>
    <w:rsid w:val="001D2B4F"/>
    <w:rsid w:val="001D63BB"/>
    <w:rsid w:val="001E6990"/>
    <w:rsid w:val="001F742E"/>
    <w:rsid w:val="00201EE0"/>
    <w:rsid w:val="00214B65"/>
    <w:rsid w:val="0021662E"/>
    <w:rsid w:val="002271E8"/>
    <w:rsid w:val="002362A6"/>
    <w:rsid w:val="00236469"/>
    <w:rsid w:val="00244694"/>
    <w:rsid w:val="00244CD9"/>
    <w:rsid w:val="00247B6A"/>
    <w:rsid w:val="00262D81"/>
    <w:rsid w:val="00274F72"/>
    <w:rsid w:val="0028312C"/>
    <w:rsid w:val="00283F56"/>
    <w:rsid w:val="00290832"/>
    <w:rsid w:val="002B5AE0"/>
    <w:rsid w:val="002D2F38"/>
    <w:rsid w:val="002D4623"/>
    <w:rsid w:val="002E7421"/>
    <w:rsid w:val="003147DF"/>
    <w:rsid w:val="003179B1"/>
    <w:rsid w:val="00323270"/>
    <w:rsid w:val="00330BF7"/>
    <w:rsid w:val="00334A70"/>
    <w:rsid w:val="003354DB"/>
    <w:rsid w:val="00350DA7"/>
    <w:rsid w:val="003519D7"/>
    <w:rsid w:val="00384017"/>
    <w:rsid w:val="00385635"/>
    <w:rsid w:val="0039370B"/>
    <w:rsid w:val="003977D4"/>
    <w:rsid w:val="003A10A4"/>
    <w:rsid w:val="003C2AC2"/>
    <w:rsid w:val="003C5776"/>
    <w:rsid w:val="003E043F"/>
    <w:rsid w:val="003E499E"/>
    <w:rsid w:val="003E67D8"/>
    <w:rsid w:val="00403D51"/>
    <w:rsid w:val="00413970"/>
    <w:rsid w:val="00420844"/>
    <w:rsid w:val="00435E99"/>
    <w:rsid w:val="0043614A"/>
    <w:rsid w:val="00446D34"/>
    <w:rsid w:val="00447429"/>
    <w:rsid w:val="00453394"/>
    <w:rsid w:val="0045699E"/>
    <w:rsid w:val="00474901"/>
    <w:rsid w:val="00476681"/>
    <w:rsid w:val="00477E71"/>
    <w:rsid w:val="00486CD6"/>
    <w:rsid w:val="004A0EE3"/>
    <w:rsid w:val="004F4CCD"/>
    <w:rsid w:val="00515B02"/>
    <w:rsid w:val="00547753"/>
    <w:rsid w:val="00551055"/>
    <w:rsid w:val="005510BC"/>
    <w:rsid w:val="00557377"/>
    <w:rsid w:val="00566C7F"/>
    <w:rsid w:val="00567FBB"/>
    <w:rsid w:val="005B5631"/>
    <w:rsid w:val="005E604E"/>
    <w:rsid w:val="005F03FA"/>
    <w:rsid w:val="005F7EA4"/>
    <w:rsid w:val="00630CB2"/>
    <w:rsid w:val="006402B8"/>
    <w:rsid w:val="00646D06"/>
    <w:rsid w:val="00650D5C"/>
    <w:rsid w:val="006517F8"/>
    <w:rsid w:val="00655C51"/>
    <w:rsid w:val="0066410E"/>
    <w:rsid w:val="00675CB5"/>
    <w:rsid w:val="00686D86"/>
    <w:rsid w:val="006A6648"/>
    <w:rsid w:val="006A6BFC"/>
    <w:rsid w:val="006C211B"/>
    <w:rsid w:val="006E35EB"/>
    <w:rsid w:val="006F08C5"/>
    <w:rsid w:val="006F4DBB"/>
    <w:rsid w:val="00704F11"/>
    <w:rsid w:val="00715A29"/>
    <w:rsid w:val="00745C8B"/>
    <w:rsid w:val="007648EA"/>
    <w:rsid w:val="0076609E"/>
    <w:rsid w:val="00774D6D"/>
    <w:rsid w:val="007B032A"/>
    <w:rsid w:val="007C0ECC"/>
    <w:rsid w:val="007C6475"/>
    <w:rsid w:val="007D3DCB"/>
    <w:rsid w:val="007D4240"/>
    <w:rsid w:val="007F2D80"/>
    <w:rsid w:val="00806C5E"/>
    <w:rsid w:val="00863C01"/>
    <w:rsid w:val="00866840"/>
    <w:rsid w:val="008668AA"/>
    <w:rsid w:val="00870D6A"/>
    <w:rsid w:val="008A13F0"/>
    <w:rsid w:val="008B1251"/>
    <w:rsid w:val="008B2CE2"/>
    <w:rsid w:val="008C5029"/>
    <w:rsid w:val="008F48DF"/>
    <w:rsid w:val="00976E7B"/>
    <w:rsid w:val="00981E84"/>
    <w:rsid w:val="009B03F0"/>
    <w:rsid w:val="009C01F2"/>
    <w:rsid w:val="009C55CE"/>
    <w:rsid w:val="009F0F00"/>
    <w:rsid w:val="00A02650"/>
    <w:rsid w:val="00A213FA"/>
    <w:rsid w:val="00A312E6"/>
    <w:rsid w:val="00A42B51"/>
    <w:rsid w:val="00A64BC6"/>
    <w:rsid w:val="00A70FAD"/>
    <w:rsid w:val="00A71433"/>
    <w:rsid w:val="00A82530"/>
    <w:rsid w:val="00B215F7"/>
    <w:rsid w:val="00B22E1F"/>
    <w:rsid w:val="00B23353"/>
    <w:rsid w:val="00B26FB6"/>
    <w:rsid w:val="00B35BF7"/>
    <w:rsid w:val="00B43A74"/>
    <w:rsid w:val="00B9327A"/>
    <w:rsid w:val="00BB4220"/>
    <w:rsid w:val="00BC4376"/>
    <w:rsid w:val="00C079FE"/>
    <w:rsid w:val="00C145E7"/>
    <w:rsid w:val="00C1784A"/>
    <w:rsid w:val="00C259ED"/>
    <w:rsid w:val="00C27307"/>
    <w:rsid w:val="00C5693C"/>
    <w:rsid w:val="00C64611"/>
    <w:rsid w:val="00C8254F"/>
    <w:rsid w:val="00CB529B"/>
    <w:rsid w:val="00CC6F50"/>
    <w:rsid w:val="00CD5E49"/>
    <w:rsid w:val="00CE452C"/>
    <w:rsid w:val="00CE6C38"/>
    <w:rsid w:val="00D02FDE"/>
    <w:rsid w:val="00D20ED6"/>
    <w:rsid w:val="00D26AB7"/>
    <w:rsid w:val="00D47B04"/>
    <w:rsid w:val="00D83821"/>
    <w:rsid w:val="00DD3754"/>
    <w:rsid w:val="00DE3DF4"/>
    <w:rsid w:val="00DF56C7"/>
    <w:rsid w:val="00DF7692"/>
    <w:rsid w:val="00DF7F80"/>
    <w:rsid w:val="00E014AF"/>
    <w:rsid w:val="00E05001"/>
    <w:rsid w:val="00E06EEF"/>
    <w:rsid w:val="00E264C2"/>
    <w:rsid w:val="00E41436"/>
    <w:rsid w:val="00E46027"/>
    <w:rsid w:val="00E62316"/>
    <w:rsid w:val="00E6747D"/>
    <w:rsid w:val="00E9028F"/>
    <w:rsid w:val="00EB25CD"/>
    <w:rsid w:val="00EB47D5"/>
    <w:rsid w:val="00EB65B4"/>
    <w:rsid w:val="00ED320F"/>
    <w:rsid w:val="00ED4296"/>
    <w:rsid w:val="00ED4989"/>
    <w:rsid w:val="00EE0114"/>
    <w:rsid w:val="00F00695"/>
    <w:rsid w:val="00F07307"/>
    <w:rsid w:val="00F113FC"/>
    <w:rsid w:val="00F332B2"/>
    <w:rsid w:val="00F367ED"/>
    <w:rsid w:val="00F4600F"/>
    <w:rsid w:val="00F53092"/>
    <w:rsid w:val="00F61E88"/>
    <w:rsid w:val="00F67DCE"/>
    <w:rsid w:val="00F86F9F"/>
    <w:rsid w:val="00F91987"/>
    <w:rsid w:val="00FC0AED"/>
    <w:rsid w:val="00FC1F62"/>
    <w:rsid w:val="05E24080"/>
    <w:rsid w:val="06E7D526"/>
    <w:rsid w:val="081DA34A"/>
    <w:rsid w:val="0B9A1C1D"/>
    <w:rsid w:val="0E2C5A9F"/>
    <w:rsid w:val="0F3E5306"/>
    <w:rsid w:val="1353E6C6"/>
    <w:rsid w:val="13C3871C"/>
    <w:rsid w:val="159E9FCE"/>
    <w:rsid w:val="173C835F"/>
    <w:rsid w:val="185D14FE"/>
    <w:rsid w:val="1AFE4B0F"/>
    <w:rsid w:val="1B450F30"/>
    <w:rsid w:val="1BA3A63B"/>
    <w:rsid w:val="1CAE52F5"/>
    <w:rsid w:val="1CB94BD9"/>
    <w:rsid w:val="1E47D50A"/>
    <w:rsid w:val="1ED94180"/>
    <w:rsid w:val="2093A05F"/>
    <w:rsid w:val="23EDBAF9"/>
    <w:rsid w:val="24B891CE"/>
    <w:rsid w:val="268F1472"/>
    <w:rsid w:val="2A7E4AA4"/>
    <w:rsid w:val="2B606F15"/>
    <w:rsid w:val="2CB5282C"/>
    <w:rsid w:val="2EADC48E"/>
    <w:rsid w:val="2FF27C3D"/>
    <w:rsid w:val="32895C89"/>
    <w:rsid w:val="33DC729F"/>
    <w:rsid w:val="36084967"/>
    <w:rsid w:val="380CC8A0"/>
    <w:rsid w:val="3B446962"/>
    <w:rsid w:val="3D9C0CC2"/>
    <w:rsid w:val="405F6F96"/>
    <w:rsid w:val="4516D7D5"/>
    <w:rsid w:val="48351E64"/>
    <w:rsid w:val="494DFA43"/>
    <w:rsid w:val="4DEBA62B"/>
    <w:rsid w:val="586C89E7"/>
    <w:rsid w:val="58EF54CD"/>
    <w:rsid w:val="5903FDA0"/>
    <w:rsid w:val="5B8C9CAB"/>
    <w:rsid w:val="5BA42AA9"/>
    <w:rsid w:val="5C28BC83"/>
    <w:rsid w:val="5CA029FE"/>
    <w:rsid w:val="5E33FE48"/>
    <w:rsid w:val="60D58109"/>
    <w:rsid w:val="61F95745"/>
    <w:rsid w:val="63472819"/>
    <w:rsid w:val="6470A2B3"/>
    <w:rsid w:val="6747C8C0"/>
    <w:rsid w:val="686898C9"/>
    <w:rsid w:val="688B45EB"/>
    <w:rsid w:val="6B13F895"/>
    <w:rsid w:val="6B3A0004"/>
    <w:rsid w:val="6D252FDB"/>
    <w:rsid w:val="6E64F204"/>
    <w:rsid w:val="6F4FBB08"/>
    <w:rsid w:val="6F8B8BBD"/>
    <w:rsid w:val="716FA1F2"/>
    <w:rsid w:val="71A439D7"/>
    <w:rsid w:val="72243972"/>
    <w:rsid w:val="726B88CB"/>
    <w:rsid w:val="731DACA3"/>
    <w:rsid w:val="75ECE208"/>
    <w:rsid w:val="76183E36"/>
    <w:rsid w:val="78A5A8AD"/>
    <w:rsid w:val="7C0724EA"/>
    <w:rsid w:val="7C470C3D"/>
    <w:rsid w:val="7DFA806F"/>
    <w:rsid w:val="7E78C0B0"/>
    <w:rsid w:val="7FDCD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7D43B"/>
  <w15:docId w15:val="{A183C414-A28F-48A2-93AE-6A5881D5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517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A312E6"/>
    <w:pPr>
      <w:keepNext/>
      <w:outlineLvl w:val="3"/>
    </w:pPr>
    <w:rPr>
      <w:rFonts w:ascii="Papyrus" w:hAnsi="Papyrus"/>
      <w:b/>
      <w:i/>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qFormat/>
    <w:rsid w:val="00F53092"/>
    <w:pPr>
      <w:pBdr>
        <w:bottom w:val="single" w:sz="8" w:space="4" w:color="000000"/>
      </w:pBdr>
      <w:spacing w:after="240"/>
      <w:contextualSpacing/>
    </w:pPr>
    <w:rPr>
      <w:rFonts w:ascii="Cambria" w:hAnsi="Cambria"/>
      <w:b/>
      <w:spacing w:val="5"/>
      <w:kern w:val="28"/>
      <w:sz w:val="24"/>
      <w:szCs w:val="52"/>
    </w:rPr>
  </w:style>
  <w:style w:type="paragraph" w:customStyle="1" w:styleId="headerresume1">
    <w:name w:val="headerresume1"/>
    <w:basedOn w:val="Normal"/>
    <w:rsid w:val="00E41436"/>
    <w:pPr>
      <w:spacing w:before="60" w:after="60"/>
      <w:jc w:val="center"/>
    </w:pPr>
    <w:rPr>
      <w:rFonts w:ascii="Garamond" w:hAnsi="Garamond"/>
      <w:b/>
      <w:smallCaps/>
      <w:sz w:val="28"/>
      <w:szCs w:val="20"/>
    </w:rPr>
  </w:style>
  <w:style w:type="paragraph" w:styleId="BodyText2">
    <w:name w:val="Body Text 2"/>
    <w:basedOn w:val="Normal"/>
    <w:rsid w:val="00E41436"/>
    <w:pPr>
      <w:tabs>
        <w:tab w:val="left" w:pos="2160"/>
      </w:tabs>
      <w:spacing w:before="120"/>
    </w:pPr>
    <w:rPr>
      <w:rFonts w:ascii="Cambria" w:hAnsi="Cambria"/>
      <w:b/>
      <w:i/>
      <w:sz w:val="20"/>
      <w:szCs w:val="22"/>
    </w:rPr>
  </w:style>
  <w:style w:type="paragraph" w:customStyle="1" w:styleId="headerresume2">
    <w:name w:val="headerresume2"/>
    <w:basedOn w:val="headerresume1"/>
    <w:rsid w:val="00E41436"/>
    <w:rPr>
      <w:b w:val="0"/>
      <w:i/>
      <w:smallCaps w:val="0"/>
      <w:sz w:val="24"/>
    </w:rPr>
  </w:style>
  <w:style w:type="paragraph" w:styleId="BodyTextIndent">
    <w:name w:val="Body Text Indent"/>
    <w:basedOn w:val="BodyText"/>
    <w:rsid w:val="00E41436"/>
    <w:pPr>
      <w:numPr>
        <w:numId w:val="3"/>
      </w:numPr>
      <w:tabs>
        <w:tab w:val="left" w:pos="720"/>
      </w:tabs>
      <w:spacing w:after="0"/>
    </w:pPr>
  </w:style>
  <w:style w:type="paragraph" w:styleId="BodyText">
    <w:name w:val="Body Text"/>
    <w:basedOn w:val="Normal"/>
    <w:rsid w:val="00E41436"/>
    <w:pPr>
      <w:spacing w:after="120" w:line="276" w:lineRule="auto"/>
    </w:pPr>
    <w:rPr>
      <w:rFonts w:ascii="Cambria" w:hAnsi="Cambria"/>
      <w:sz w:val="20"/>
      <w:szCs w:val="22"/>
    </w:rPr>
  </w:style>
  <w:style w:type="paragraph" w:styleId="BodyTextIndent2">
    <w:name w:val="Body Text Indent 2"/>
    <w:basedOn w:val="Normal"/>
    <w:rsid w:val="00E41436"/>
    <w:pPr>
      <w:numPr>
        <w:numId w:val="4"/>
      </w:numPr>
    </w:pPr>
    <w:rPr>
      <w:rFonts w:ascii="Cambria" w:hAnsi="Cambria"/>
      <w:sz w:val="20"/>
      <w:szCs w:val="22"/>
    </w:rPr>
  </w:style>
  <w:style w:type="paragraph" w:customStyle="1" w:styleId="Title1">
    <w:name w:val="Title1"/>
    <w:basedOn w:val="headerresume1"/>
    <w:next w:val="Title"/>
    <w:rsid w:val="00E41436"/>
    <w:pPr>
      <w:widowControl w:val="0"/>
      <w:autoSpaceDE w:val="0"/>
      <w:autoSpaceDN w:val="0"/>
      <w:adjustRightInd w:val="0"/>
      <w:spacing w:after="0"/>
      <w:ind w:left="1800"/>
      <w:jc w:val="left"/>
    </w:pPr>
    <w:rPr>
      <w:b w:val="0"/>
      <w:bCs/>
      <w:sz w:val="20"/>
    </w:rPr>
  </w:style>
  <w:style w:type="paragraph" w:styleId="Header">
    <w:name w:val="header"/>
    <w:basedOn w:val="Normal"/>
    <w:rsid w:val="00E41436"/>
    <w:pPr>
      <w:tabs>
        <w:tab w:val="center" w:pos="4320"/>
        <w:tab w:val="right" w:pos="8640"/>
      </w:tabs>
      <w:spacing w:after="200" w:line="276" w:lineRule="auto"/>
    </w:pPr>
    <w:rPr>
      <w:rFonts w:ascii="Calibri" w:hAnsi="Calibri"/>
      <w:sz w:val="22"/>
      <w:szCs w:val="22"/>
    </w:rPr>
  </w:style>
  <w:style w:type="paragraph" w:styleId="BodyTextFirstIndent2">
    <w:name w:val="Body Text First Indent 2"/>
    <w:basedOn w:val="BodyTextIndent"/>
    <w:rsid w:val="00E41436"/>
    <w:pPr>
      <w:numPr>
        <w:numId w:val="0"/>
      </w:numPr>
      <w:tabs>
        <w:tab w:val="clear" w:pos="720"/>
      </w:tabs>
      <w:spacing w:after="120"/>
      <w:ind w:left="360" w:firstLine="210"/>
    </w:pPr>
    <w:rPr>
      <w:rFonts w:ascii="Calibri" w:hAnsi="Calibri"/>
      <w:sz w:val="22"/>
    </w:rPr>
  </w:style>
  <w:style w:type="character" w:styleId="Strong">
    <w:name w:val="Strong"/>
    <w:qFormat/>
    <w:rsid w:val="000E789A"/>
    <w:rPr>
      <w:b/>
      <w:bCs/>
    </w:rPr>
  </w:style>
  <w:style w:type="character" w:styleId="Hyperlink">
    <w:name w:val="Hyperlink"/>
    <w:rsid w:val="00F113FC"/>
    <w:rPr>
      <w:color w:val="0000FF"/>
      <w:u w:val="single"/>
    </w:rPr>
  </w:style>
  <w:style w:type="paragraph" w:styleId="NormalWeb">
    <w:name w:val="Normal (Web)"/>
    <w:basedOn w:val="Normal"/>
    <w:uiPriority w:val="99"/>
    <w:unhideWhenUsed/>
    <w:rsid w:val="00123D90"/>
    <w:pPr>
      <w:spacing w:before="100" w:beforeAutospacing="1" w:after="100" w:afterAutospacing="1"/>
    </w:pPr>
  </w:style>
  <w:style w:type="paragraph" w:styleId="BalloonText">
    <w:name w:val="Balloon Text"/>
    <w:basedOn w:val="Normal"/>
    <w:link w:val="BalloonTextChar"/>
    <w:rsid w:val="00F86F9F"/>
    <w:rPr>
      <w:rFonts w:ascii="Tahoma" w:hAnsi="Tahoma" w:cs="Tahoma"/>
      <w:sz w:val="16"/>
      <w:szCs w:val="16"/>
    </w:rPr>
  </w:style>
  <w:style w:type="character" w:customStyle="1" w:styleId="BalloonTextChar">
    <w:name w:val="Balloon Text Char"/>
    <w:basedOn w:val="DefaultParagraphFont"/>
    <w:link w:val="BalloonText"/>
    <w:rsid w:val="00F86F9F"/>
    <w:rPr>
      <w:rFonts w:ascii="Tahoma" w:hAnsi="Tahoma" w:cs="Tahoma"/>
      <w:sz w:val="16"/>
      <w:szCs w:val="16"/>
    </w:rPr>
  </w:style>
  <w:style w:type="table" w:styleId="TableGrid">
    <w:name w:val="Table Grid"/>
    <w:basedOn w:val="TableNormal"/>
    <w:rsid w:val="00A31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312E6"/>
    <w:rPr>
      <w:rFonts w:ascii="Papyrus" w:hAnsi="Papyrus"/>
      <w:b/>
      <w:i/>
      <w:sz w:val="32"/>
      <w:szCs w:val="22"/>
    </w:rPr>
  </w:style>
  <w:style w:type="paragraph" w:styleId="ListParagraph">
    <w:name w:val="List Paragraph"/>
    <w:basedOn w:val="Normal"/>
    <w:uiPriority w:val="34"/>
    <w:qFormat/>
    <w:rsid w:val="00A71433"/>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4F4CCD"/>
    <w:rPr>
      <w:color w:val="605E5C"/>
      <w:shd w:val="clear" w:color="auto" w:fill="E1DFDD"/>
    </w:rPr>
  </w:style>
  <w:style w:type="character" w:customStyle="1" w:styleId="Heading1Char">
    <w:name w:val="Heading 1 Char"/>
    <w:basedOn w:val="DefaultParagraphFont"/>
    <w:link w:val="Heading1"/>
    <w:rsid w:val="006517F8"/>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semiHidden/>
    <w:unhideWhenUsed/>
    <w:rsid w:val="006517F8"/>
    <w:rPr>
      <w:color w:val="954F72" w:themeColor="followedHyperlink"/>
      <w:u w:val="single"/>
    </w:rPr>
  </w:style>
  <w:style w:type="paragraph" w:styleId="Footer">
    <w:name w:val="footer"/>
    <w:basedOn w:val="Normal"/>
    <w:link w:val="FooterChar"/>
    <w:rsid w:val="005B5631"/>
    <w:pPr>
      <w:tabs>
        <w:tab w:val="center" w:pos="4320"/>
        <w:tab w:val="right" w:pos="8640"/>
      </w:tabs>
    </w:pPr>
    <w:rPr>
      <w:rFonts w:ascii="Arial" w:hAnsi="Arial"/>
      <w:szCs w:val="20"/>
    </w:rPr>
  </w:style>
  <w:style w:type="character" w:customStyle="1" w:styleId="FooterChar">
    <w:name w:val="Footer Char"/>
    <w:basedOn w:val="DefaultParagraphFont"/>
    <w:link w:val="Footer"/>
    <w:rsid w:val="005B5631"/>
    <w:rPr>
      <w:rFonts w:ascii="Arial" w:hAnsi="Arial"/>
      <w:sz w:val="24"/>
    </w:rPr>
  </w:style>
  <w:style w:type="character" w:styleId="PageNumber">
    <w:name w:val="page number"/>
    <w:basedOn w:val="DefaultParagraphFont"/>
    <w:rsid w:val="005B5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issa.Yaffie@fortbendisd.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tbendisd.com/1li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urnitin.com" TargetMode="External"/><Relationship Id="rId4" Type="http://schemas.openxmlformats.org/officeDocument/2006/relationships/webSettings" Target="webSettings.xml"/><Relationship Id="rId9" Type="http://schemas.openxmlformats.org/officeDocument/2006/relationships/hyperlink" Target="http://www.APcentral.collegeboard.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6986</Words>
  <Characters>39824</Characters>
  <Application>Microsoft Office Word</Application>
  <DocSecurity>0</DocSecurity>
  <Lines>331</Lines>
  <Paragraphs>93</Paragraphs>
  <ScaleCrop>false</ScaleCrop>
  <Company>Hewlett-Packard</Company>
  <LinksUpToDate>false</LinksUpToDate>
  <CharactersWithSpaces>46717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Erin</dc:creator>
  <cp:lastModifiedBy>Yaffie, Melissa</cp:lastModifiedBy>
  <cp:revision>58</cp:revision>
  <cp:lastPrinted>2019-08-14T18:34:00Z</cp:lastPrinted>
  <dcterms:created xsi:type="dcterms:W3CDTF">2022-08-08T12:39:00Z</dcterms:created>
  <dcterms:modified xsi:type="dcterms:W3CDTF">2024-08-06T13:23:00Z</dcterms:modified>
</cp:coreProperties>
</file>